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7524">
      <w:pPr>
        <w:jc w:val="left"/>
        <w:rPr>
          <w:rFonts w:ascii="Times New Roman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附件5</w:t>
      </w:r>
    </w:p>
    <w:p w14:paraId="4862B66B">
      <w:pPr>
        <w:widowControl/>
        <w:jc w:val="center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方正小标宋简体" w:eastAsia="方正小标宋简体" w:cs="方正小标宋简体"/>
          <w:color w:val="000000"/>
          <w:kern w:val="0"/>
          <w:sz w:val="36"/>
          <w:szCs w:val="36"/>
        </w:rPr>
        <w:t>英语专业课程课堂教学质量标准</w:t>
      </w:r>
    </w:p>
    <w:p w14:paraId="689455FD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为进一步规范教学管理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提升教学质量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完善本科教学质量保障体系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根据《普通高等学校本科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英语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专业类教学质量国家标准》和《武汉工商学院本科专业教学质量评估指标</w:t>
      </w:r>
      <w:bookmarkStart w:id="0" w:name="_GoBack"/>
      <w:bookmarkEnd w:id="0"/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》等有关文件精神，结合学校教学实际，制定英语类专业课程课堂教学质量标准。</w:t>
      </w:r>
    </w:p>
    <w:p w14:paraId="4890C4F7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一、</w:t>
      </w:r>
      <w:r>
        <w:rPr>
          <w:rFonts w:ascii="黑体" w:hAnsi="黑体" w:eastAsia="黑体" w:cs="仿宋_GB2312"/>
          <w:color w:val="000000"/>
          <w:kern w:val="0"/>
          <w:sz w:val="32"/>
          <w:szCs w:val="32"/>
        </w:rPr>
        <w:t>备课质量标准</w:t>
      </w:r>
    </w:p>
    <w:p w14:paraId="022255CB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备课是教学过程的起始环节，是教师在课堂讲授之前进行的教学设计准备工作。备课内容包括钻研课程大纲和教学资料、编制教学进度、设计教案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撰写讲稿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、选择教学方式、开发课件等工作。</w:t>
      </w:r>
    </w:p>
    <w:p w14:paraId="1331472F">
      <w:pPr>
        <w:ind w:firstLine="640"/>
        <w:rPr>
          <w:rFonts w:ascii="楷体" w:hAnsi="楷体" w:eastAsia="楷体" w:cs="仿宋_GB2312"/>
          <w:b/>
          <w:bCs/>
          <w:color w:val="000000"/>
          <w:kern w:val="0"/>
          <w:sz w:val="32"/>
          <w:szCs w:val="32"/>
        </w:rPr>
      </w:pPr>
      <w:r>
        <w:rPr>
          <w:rFonts w:ascii="楷体" w:hAnsi="楷体" w:eastAsia="楷体" w:cs="仿宋_GB2312"/>
          <w:b/>
          <w:bCs/>
          <w:color w:val="000000"/>
          <w:kern w:val="0"/>
          <w:sz w:val="32"/>
          <w:szCs w:val="32"/>
        </w:rPr>
        <w:t>(一) 基本要求</w:t>
      </w:r>
    </w:p>
    <w:p w14:paraId="01EA712C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1. 坚持以学生为本。注重专业理论与专业技能相结合、个体关注与整体培养相统一，努力提高备课的全面性、针对性和有效性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</w:p>
    <w:p w14:paraId="109C57C6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2. 坚持以学生学习为中心。注重掌握学生情况、精心选择教学方法，利用有效手段激发、维持、促进学生的学习兴趣，引导学生进行自主、探究式学习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</w:p>
    <w:p w14:paraId="79110A9D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3. 坚持持续改进。注重搜集教学资料，了解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英语学科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专业前沿发展动态，注意吸收新思想、新信息，吸纳新知识、新技术、新方法、新工艺，不断充实、优化讲授内容。</w:t>
      </w:r>
    </w:p>
    <w:p w14:paraId="5DFFBB4A">
      <w:pPr>
        <w:ind w:firstLine="640"/>
        <w:rPr>
          <w:rFonts w:ascii="楷体" w:hAnsi="楷体" w:eastAsia="楷体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</w:rPr>
        <w:t>（二）</w:t>
      </w:r>
      <w:r>
        <w:rPr>
          <w:rFonts w:ascii="楷体" w:hAnsi="楷体" w:eastAsia="楷体" w:cs="仿宋_GB2312"/>
          <w:b/>
          <w:bCs/>
          <w:color w:val="000000"/>
          <w:kern w:val="0"/>
          <w:sz w:val="32"/>
          <w:szCs w:val="32"/>
        </w:rPr>
        <w:t>质量标准</w:t>
      </w:r>
    </w:p>
    <w:p w14:paraId="55FFE17B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1</w:t>
      </w: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 xml:space="preserve">. </w:t>
      </w: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内容准备</w:t>
      </w:r>
    </w:p>
    <w:p w14:paraId="29F34C93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1</w:t>
      </w: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.1钻研</w:t>
      </w: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教学</w:t>
      </w: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大纲</w:t>
      </w:r>
    </w:p>
    <w:p w14:paraId="64CE2E83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掌握所授课程在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英语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专业人才培养过程中的地位和作用，理解本门课程与其它课程的相互关系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钻研吃透教学大纲精神，明确本课程的教学目的、任务、内容与要求等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掌握本课程内容的深度、广度及教学重点、难点。</w:t>
      </w:r>
    </w:p>
    <w:p w14:paraId="1649A866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1.2钻研教材</w:t>
      </w:r>
    </w:p>
    <w:p w14:paraId="176E216D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理清与本课程有关的“已学课程”和“后续课程”的内容及相关知识点，掌握本教材的知识结构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弄清教材的重点章节和各章节的重点、难点，并有针对性地适度拓展备课内容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能够深入挖掘教材中有利于学生能力培养和思想提高的潜在因素。</w:t>
      </w:r>
    </w:p>
    <w:p w14:paraId="3CEE879C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1.3准备教学资料</w:t>
      </w:r>
    </w:p>
    <w:p w14:paraId="6FC39EEF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能够广泛阅读有关教学参考资料，并能结合教材的不 足给学生推荐学习参考书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能够针对所授课程的内容，广泛搜集典型案例和实际工作案例，融入教学内容之中。</w:t>
      </w:r>
    </w:p>
    <w:p w14:paraId="54935F94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2. 方法选择</w:t>
      </w:r>
    </w:p>
    <w:p w14:paraId="3B5B6FE7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2.1讲授次序</w:t>
      </w:r>
    </w:p>
    <w:p w14:paraId="0408CC28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能够根据学生的认知特点，设计由浅入深、由近及远、从具体到抽象、循序渐进的讲授次序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对导入新课、讲授、复习巩固、小结等过程设计合理。</w:t>
      </w:r>
    </w:p>
    <w:p w14:paraId="6DBEA56D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2.2讲课重点</w:t>
      </w:r>
    </w:p>
    <w:p w14:paraId="05686D8E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能够针对课程特点，在备课中注意突出重点，化解难点，抓住关键，处理弱点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易混、易错内容) 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能够科学合理地安排教学内容。</w:t>
      </w:r>
    </w:p>
    <w:p w14:paraId="00B2C34D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2.3教学方法</w:t>
      </w:r>
    </w:p>
    <w:p w14:paraId="490A7C57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对于学生在学习过程中易混淆、易差错或易疏忽的问题，能运用设问、质疑、比较、讨论等教学方法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能够采用讲授与自学、讨论与交流、指导与研究、理论学习与案例分析、理论学习与实践实习等相结合的教学方法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注意因材施教和个性化教学，强化学生的学习动机。</w:t>
      </w:r>
    </w:p>
    <w:p w14:paraId="3F00AEC9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2.4教学</w:t>
      </w: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手段</w:t>
      </w:r>
    </w:p>
    <w:p w14:paraId="19767EFE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根据学科专业特点积极采用现代化教学手段进行教学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有PPT课件，能对教学形成有效补充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每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学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期授课能根据实际情况更新教学手段。</w:t>
      </w:r>
    </w:p>
    <w:p w14:paraId="2DD5406A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 xml:space="preserve">3. </w:t>
      </w: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设计结构</w:t>
      </w:r>
    </w:p>
    <w:p w14:paraId="2B7E603D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3.1</w:t>
      </w: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教学</w:t>
      </w: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步骤</w:t>
      </w:r>
    </w:p>
    <w:p w14:paraId="518FD3C8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能够结合讲授内容合理安排教学步骤，对学生预习、导入新课、讲授新课、复习巩固、课末小结等有完整的安排，做到过程完整。</w:t>
      </w:r>
    </w:p>
    <w:p w14:paraId="1BB19454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3.2时间分配</w:t>
      </w:r>
    </w:p>
    <w:p w14:paraId="3FFFECD9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能够根据教学大纲的要求科学划分教学时数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结合讲授内容合理安排每次课的时间进程。</w:t>
      </w:r>
    </w:p>
    <w:p w14:paraId="4C701A39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3.3教学组织</w:t>
      </w:r>
    </w:p>
    <w:p w14:paraId="181CB813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采用讲授与启发、讨论、案例教学相结合的方式，课堂组织严谨有序，安排得当。</w:t>
      </w:r>
    </w:p>
    <w:p w14:paraId="1B35A26C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3.4板书设计</w:t>
      </w:r>
    </w:p>
    <w:p w14:paraId="04B5FE50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板书能反映教学重点，注重条理。</w:t>
      </w:r>
    </w:p>
    <w:p w14:paraId="3DFDEBB3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4. 安排</w:t>
      </w: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教学</w:t>
      </w: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进度</w:t>
      </w:r>
    </w:p>
    <w:p w14:paraId="40358645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4.1教学</w:t>
      </w: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日历</w:t>
      </w:r>
    </w:p>
    <w:p w14:paraId="56B8879D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认真编写教学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日历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，表中各项填写清楚完整，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包括：课程基本信息（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课程名称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课程类别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修读性质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）；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教材基本信息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（教材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名称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主编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出版社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出版时间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）；教学学时分配情况（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讲授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、实践、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实习实训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练习考试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）；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课程考核情况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考核性质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考核形式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总评成绩构成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平时成绩构成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）；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教学进度计划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校历周次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授课日期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教学时数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、教学内容安排、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教学形式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执行情况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）</w:t>
      </w:r>
    </w:p>
    <w:p w14:paraId="52523D89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教学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日历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在学期第一周编制完成，经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系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主任和二级学院分管教学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副院长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审核后及时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上交学校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。</w:t>
      </w:r>
    </w:p>
    <w:p w14:paraId="2B6FA41B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4.2教案</w:t>
      </w:r>
    </w:p>
    <w:p w14:paraId="4BB028E1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课堂教学目标明确，安排教学内容详细，重点突出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各项目内容填写完整。教案按规定要求分章节编写，在讲课前全部撰写完成。</w:t>
      </w:r>
    </w:p>
    <w:p w14:paraId="29090DD0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5.了解学生</w:t>
      </w:r>
    </w:p>
    <w:p w14:paraId="1528581D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5.1学生知识基础</w:t>
      </w:r>
    </w:p>
    <w:p w14:paraId="2068A1D8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了解授课班级的生源构成，清楚学生的文化基础和已学课程情况，研究学生的知识水平现状。</w:t>
      </w:r>
    </w:p>
    <w:p w14:paraId="3FFCBD4B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5.2学生学习能力</w:t>
      </w:r>
    </w:p>
    <w:p w14:paraId="7853FEF1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了解学生的思想情况、意志品德、学习态度和思维方式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了解学生自习情况和学习习惯，掌握学生在学习方面的个体差异。</w:t>
      </w:r>
    </w:p>
    <w:p w14:paraId="7173AC18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5.3学生学习需求</w:t>
      </w:r>
    </w:p>
    <w:p w14:paraId="700A506F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针对本课程，收集学生在学习上的疑点、难点和对教学的意见等，能根据学生反馈的信息，及时恰当地设计或修订教学方案。</w:t>
      </w:r>
    </w:p>
    <w:p w14:paraId="65A9EB49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二、</w:t>
      </w:r>
      <w:r>
        <w:rPr>
          <w:rFonts w:ascii="黑体" w:hAnsi="黑体" w:eastAsia="黑体" w:cs="仿宋_GB2312"/>
          <w:color w:val="000000"/>
          <w:kern w:val="0"/>
          <w:sz w:val="32"/>
          <w:szCs w:val="32"/>
        </w:rPr>
        <w:t>课堂教学质量标准</w:t>
      </w:r>
    </w:p>
    <w:p w14:paraId="355DCCEF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课堂教学是教学活动的基本形式。课堂教学以立德树人为根本任务，以学生为主体、以教师为主导，做到目标明确、内容正确、重点突出、条理清晰、方法恰当、气氛活跃、组织有序，使学生获得知识、能力和素质的协调发展，有机融入社会责任感、创新创业能力和实践能力的培养，取得良好的教学效果。</w:t>
      </w:r>
    </w:p>
    <w:p w14:paraId="15365894">
      <w:pPr>
        <w:ind w:firstLine="640"/>
        <w:rPr>
          <w:rFonts w:ascii="楷体" w:hAnsi="楷体" w:eastAsia="楷体" w:cs="仿宋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</w:rPr>
        <w:t>（一）</w:t>
      </w:r>
      <w:r>
        <w:rPr>
          <w:rFonts w:ascii="楷体" w:hAnsi="楷体" w:eastAsia="楷体" w:cs="仿宋_GB2312"/>
          <w:b/>
          <w:bCs/>
          <w:color w:val="000000"/>
          <w:kern w:val="0"/>
          <w:sz w:val="32"/>
          <w:szCs w:val="32"/>
        </w:rPr>
        <w:t>基本要求</w:t>
      </w:r>
    </w:p>
    <w:p w14:paraId="0AE518EF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1. 教学准备充分，教学目的明确，教学内容科学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教学手段、方式、方法合理，重视教学改革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充分发挥教师的主导作用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</w:p>
    <w:p w14:paraId="1E7FC072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2. 注重因材施教，积极调动学生学习的积极性，激发学生求知欲望，充分发挥学生学习主体作用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</w:p>
    <w:p w14:paraId="10F44E8E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3. 注重培养学生自主学习、合作学习和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自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由探究的意识，突出能力培养和素质教育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</w:p>
    <w:p w14:paraId="44F15A1A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4. 注重课堂管理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教学活动有序，积极构建民主、平等、和谐、互动的师生关系和教学环境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</w:p>
    <w:p w14:paraId="1012F1C9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5. 注重基本规范，使用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英语和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普通话，发音准确，表达清晰，逻辑性强。</w:t>
      </w:r>
    </w:p>
    <w:p w14:paraId="720E4568">
      <w:pPr>
        <w:ind w:firstLine="640"/>
        <w:rPr>
          <w:rFonts w:ascii="楷体" w:hAnsi="楷体" w:eastAsia="楷体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color w:val="000000"/>
          <w:kern w:val="0"/>
          <w:sz w:val="32"/>
          <w:szCs w:val="32"/>
        </w:rPr>
        <w:t>（二）</w:t>
      </w:r>
      <w:r>
        <w:rPr>
          <w:rFonts w:ascii="楷体" w:hAnsi="楷体" w:eastAsia="楷体" w:cs="仿宋_GB2312"/>
          <w:b/>
          <w:bCs/>
          <w:color w:val="000000"/>
          <w:kern w:val="0"/>
          <w:sz w:val="32"/>
          <w:szCs w:val="32"/>
        </w:rPr>
        <w:t>质量标准</w:t>
      </w:r>
    </w:p>
    <w:p w14:paraId="4B55E08A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1. 教学态度</w:t>
      </w:r>
    </w:p>
    <w:p w14:paraId="6E4DD40D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1.1事业心</w:t>
      </w:r>
    </w:p>
    <w:p w14:paraId="7EE157A6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政治坚定，坚持四项基本原则。热爱教育事业，事业心强、具有积极的进取精神。严格遵守教师职业道德规范，教风端正，为人师表。以学生为本，尊重学生，关爱学生。</w:t>
      </w:r>
    </w:p>
    <w:p w14:paraId="43191585">
      <w:pP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 xml:space="preserve"> 1.2责任感</w:t>
      </w:r>
    </w:p>
    <w:p w14:paraId="2263E258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工作责任心强，严于律己，严格要求学生。将知识教育与社会责任教育、社会主义核心价值观教育融合。课堂管理严谨到位。讲课熟练、精神饱满。</w:t>
      </w:r>
    </w:p>
    <w:p w14:paraId="0CECAFEF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2. 教学目标</w:t>
      </w:r>
    </w:p>
    <w:p w14:paraId="7BA8D8B3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2.1教学对象</w:t>
      </w:r>
    </w:p>
    <w:p w14:paraId="7D1802A9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熟悉授课对象，教学能根据学生的实际情况展开。</w:t>
      </w:r>
    </w:p>
    <w:p w14:paraId="157E0F6E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2.2知识目标</w:t>
      </w:r>
    </w:p>
    <w:p w14:paraId="5573B949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能准确、简明扼要地向学生阐明本教学单元的知识目标，明确学生应掌握的知识点。</w:t>
      </w:r>
    </w:p>
    <w:p w14:paraId="76BE4B5E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2.3能力目标</w:t>
      </w:r>
    </w:p>
    <w:p w14:paraId="1C02C901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能使学生明确在本章节教学的能力培养目标，使学生明确学习的方向。</w:t>
      </w:r>
    </w:p>
    <w:p w14:paraId="323AB480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3. 教学内容</w:t>
      </w:r>
    </w:p>
    <w:p w14:paraId="60DA968F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3.1思想性</w:t>
      </w:r>
    </w:p>
    <w:p w14:paraId="374F78F8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能注重学生综合素质的培养，能结合教学内容教育学生树立正确的世界观和人生观，能加强职业道德教育。</w:t>
      </w:r>
    </w:p>
    <w:p w14:paraId="460F5DB9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3.2科学性</w:t>
      </w:r>
    </w:p>
    <w:p w14:paraId="098B0045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教学内容正确、科学，突出重点、难点，理论阐述准确，概念清晰，条理分明，论证严密，逻辑性强。</w:t>
      </w:r>
    </w:p>
    <w:p w14:paraId="0A3E93A7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3.3先进性</w:t>
      </w:r>
    </w:p>
    <w:p w14:paraId="29484136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教学内容注意知识更新，能吸收学术研究的新成果，根据学科特点注重反映当代科技的新成果。能将新知识、新技术、新方法、新工艺介绍给学生。</w:t>
      </w:r>
    </w:p>
    <w:p w14:paraId="17858CCE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3.4有效性</w:t>
      </w:r>
    </w:p>
    <w:p w14:paraId="4A2BB5E9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理论联系实际，注重学生能力培养，培养学生分析问题、解决问题的能力。</w:t>
      </w:r>
    </w:p>
    <w:p w14:paraId="65AB6D8E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.</w:t>
      </w: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 xml:space="preserve"> 教学方法</w:t>
      </w:r>
    </w:p>
    <w:p w14:paraId="3CFA60A9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4.1多样性</w:t>
      </w:r>
    </w:p>
    <w:p w14:paraId="0CF5706D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采用多样化的教学方法，如启发式、探究式、演示型、实验型等。</w:t>
      </w:r>
    </w:p>
    <w:p w14:paraId="1AC639A3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4.2针对性</w:t>
      </w:r>
    </w:p>
    <w:p w14:paraId="1E606D33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能够根据课程特点和不同的学生状况因材施教，能够根据不同的教学内容选择不同的教学方法。</w:t>
      </w:r>
    </w:p>
    <w:p w14:paraId="25CB546B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4.3时代性</w:t>
      </w:r>
    </w:p>
    <w:p w14:paraId="58F00374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体现现代教育思想、教育理念、运用现代化的教学手段，富有时代气息。</w:t>
      </w:r>
    </w:p>
    <w:p w14:paraId="2D684236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4.4指导性</w:t>
      </w:r>
    </w:p>
    <w:p w14:paraId="178C694D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能够结合教学内容对学生的学习方法和研究方法给予有效指导。</w:t>
      </w:r>
    </w:p>
    <w:p w14:paraId="4B0BDE75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5.</w:t>
      </w:r>
      <w:r>
        <w:rPr>
          <w:rFonts w:hint="eastAsia"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教学组织</w:t>
      </w:r>
    </w:p>
    <w:p w14:paraId="260804A1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5.1导入新课</w:t>
      </w:r>
    </w:p>
    <w:p w14:paraId="75DD5C54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导入新课自然、贴切，目的性强，能够温故知新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对本节课的内容和方式有提示作用，能激发学生学习兴趣、树立课程学习目标。</w:t>
      </w:r>
    </w:p>
    <w:p w14:paraId="47B31763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5.2讲授新课</w:t>
      </w:r>
    </w:p>
    <w:p w14:paraId="29E2200B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讲授生动、完整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突出重点，讲清难点。时间安排合理。</w:t>
      </w:r>
    </w:p>
    <w:p w14:paraId="1C666436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5.3归纳总结</w:t>
      </w:r>
    </w:p>
    <w:p w14:paraId="3F31047F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课末归纳小结清晰、准确，能突出重点和难点，有利于学生掌握知识点。</w:t>
      </w:r>
    </w:p>
    <w:p w14:paraId="367EA163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5.4复习巩固</w:t>
      </w:r>
    </w:p>
    <w:p w14:paraId="199F1B47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注重指导学生复习课程内容，巩固学习效果。</w:t>
      </w:r>
    </w:p>
    <w:p w14:paraId="05E9A390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6. 教学技能</w:t>
      </w:r>
    </w:p>
    <w:p w14:paraId="3C791FD9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6.1教态</w:t>
      </w:r>
    </w:p>
    <w:p w14:paraId="75F1CEF0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衣冠整洁、朴素，仪表端正，亲切和蔼，举止文明，教态自然大方。</w:t>
      </w:r>
    </w:p>
    <w:p w14:paraId="7319D749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6.2语言</w:t>
      </w:r>
    </w:p>
    <w:p w14:paraId="540C1FB2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课堂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语言准确、简洁、流畅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声音洪亮、清晰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语速快慢适中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；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表达生动，语言组织严密，富有启发性、形象性和逻辑性。</w:t>
      </w:r>
    </w:p>
    <w:p w14:paraId="27087151">
      <w:pPr>
        <w:ind w:firstLine="640"/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b/>
          <w:bCs/>
          <w:color w:val="000000"/>
          <w:kern w:val="0"/>
          <w:sz w:val="32"/>
          <w:szCs w:val="32"/>
        </w:rPr>
        <w:t>6.3板书</w:t>
      </w:r>
    </w:p>
    <w:p w14:paraId="59E75570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字体规范工整、美观、清晰，条理清楚、重点突出、简洁易记。</w:t>
      </w:r>
    </w:p>
    <w:p w14:paraId="1A11A81E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</w:p>
    <w:p w14:paraId="30CAC547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                     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编写人：黄净</w:t>
      </w:r>
    </w:p>
    <w:p w14:paraId="38B39425">
      <w:pPr>
        <w:ind w:firstLine="64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 xml:space="preserve">                     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审核人：马洁</w:t>
      </w:r>
    </w:p>
    <w:p w14:paraId="148F3372">
      <w:pPr>
        <w:ind w:firstLine="640"/>
        <w:jc w:val="righ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制定时间：2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024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  <w:t>25</w:t>
      </w: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日</w:t>
      </w:r>
    </w:p>
    <w:p w14:paraId="3DE15AB0">
      <w:pPr>
        <w:ind w:firstLine="640"/>
        <w:jc w:val="righ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yMDA4NDcyYTZhMDExYmE3NWJlZmQzMGFlMWJhOTQifQ=="/>
  </w:docVars>
  <w:rsids>
    <w:rsidRoot w:val="005A1525"/>
    <w:rsid w:val="00000C66"/>
    <w:rsid w:val="0005127D"/>
    <w:rsid w:val="00072901"/>
    <w:rsid w:val="00080CD3"/>
    <w:rsid w:val="000872F9"/>
    <w:rsid w:val="000F0058"/>
    <w:rsid w:val="00114440"/>
    <w:rsid w:val="00141F2E"/>
    <w:rsid w:val="0017176F"/>
    <w:rsid w:val="00173292"/>
    <w:rsid w:val="00186CCD"/>
    <w:rsid w:val="001C6CB8"/>
    <w:rsid w:val="001F2EA3"/>
    <w:rsid w:val="002003EB"/>
    <w:rsid w:val="0022210C"/>
    <w:rsid w:val="002947C2"/>
    <w:rsid w:val="002A5393"/>
    <w:rsid w:val="002D118D"/>
    <w:rsid w:val="00310D5D"/>
    <w:rsid w:val="003151A4"/>
    <w:rsid w:val="00362D16"/>
    <w:rsid w:val="003852B2"/>
    <w:rsid w:val="0039589E"/>
    <w:rsid w:val="003B2BB0"/>
    <w:rsid w:val="003B2DA9"/>
    <w:rsid w:val="00430827"/>
    <w:rsid w:val="004515FB"/>
    <w:rsid w:val="0047069B"/>
    <w:rsid w:val="00473397"/>
    <w:rsid w:val="004D03CD"/>
    <w:rsid w:val="00556ABB"/>
    <w:rsid w:val="00564AD5"/>
    <w:rsid w:val="005A1525"/>
    <w:rsid w:val="005A51A8"/>
    <w:rsid w:val="005F7E13"/>
    <w:rsid w:val="00631451"/>
    <w:rsid w:val="0067234B"/>
    <w:rsid w:val="006B5FA8"/>
    <w:rsid w:val="006F6146"/>
    <w:rsid w:val="00734836"/>
    <w:rsid w:val="007378C5"/>
    <w:rsid w:val="00743C68"/>
    <w:rsid w:val="00750165"/>
    <w:rsid w:val="0076340C"/>
    <w:rsid w:val="00765405"/>
    <w:rsid w:val="00776ACE"/>
    <w:rsid w:val="007D1CC1"/>
    <w:rsid w:val="00801A09"/>
    <w:rsid w:val="00827915"/>
    <w:rsid w:val="00842548"/>
    <w:rsid w:val="00861E38"/>
    <w:rsid w:val="00862114"/>
    <w:rsid w:val="008A23A6"/>
    <w:rsid w:val="008C2807"/>
    <w:rsid w:val="00905B26"/>
    <w:rsid w:val="0090669C"/>
    <w:rsid w:val="009123B7"/>
    <w:rsid w:val="0091603F"/>
    <w:rsid w:val="00991643"/>
    <w:rsid w:val="009E2C47"/>
    <w:rsid w:val="00A053E2"/>
    <w:rsid w:val="00A3026B"/>
    <w:rsid w:val="00A376D6"/>
    <w:rsid w:val="00A52DBA"/>
    <w:rsid w:val="00A75C3C"/>
    <w:rsid w:val="00AC015D"/>
    <w:rsid w:val="00AC282B"/>
    <w:rsid w:val="00AD079A"/>
    <w:rsid w:val="00AE4460"/>
    <w:rsid w:val="00B2587E"/>
    <w:rsid w:val="00B95378"/>
    <w:rsid w:val="00BB18B9"/>
    <w:rsid w:val="00BC34B0"/>
    <w:rsid w:val="00BC5A92"/>
    <w:rsid w:val="00BF1B33"/>
    <w:rsid w:val="00C45508"/>
    <w:rsid w:val="00C72F65"/>
    <w:rsid w:val="00CB01AD"/>
    <w:rsid w:val="00CD379C"/>
    <w:rsid w:val="00CE4593"/>
    <w:rsid w:val="00D109C6"/>
    <w:rsid w:val="00D12380"/>
    <w:rsid w:val="00D30FB2"/>
    <w:rsid w:val="00D479BD"/>
    <w:rsid w:val="00D71F6A"/>
    <w:rsid w:val="00D80AA1"/>
    <w:rsid w:val="00DB4589"/>
    <w:rsid w:val="00E8291A"/>
    <w:rsid w:val="00ED7F51"/>
    <w:rsid w:val="00F06B29"/>
    <w:rsid w:val="00F15261"/>
    <w:rsid w:val="00F40CA8"/>
    <w:rsid w:val="00F62D79"/>
    <w:rsid w:val="00F76C53"/>
    <w:rsid w:val="00F84FB9"/>
    <w:rsid w:val="00FA4E36"/>
    <w:rsid w:val="00FD0D4F"/>
    <w:rsid w:val="03920C5D"/>
    <w:rsid w:val="47D901C9"/>
    <w:rsid w:val="5A0D7A45"/>
    <w:rsid w:val="6DD2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2988</Words>
  <Characters>3086</Characters>
  <Lines>23</Lines>
  <Paragraphs>6</Paragraphs>
  <TotalTime>0</TotalTime>
  <ScaleCrop>false</ScaleCrop>
  <LinksUpToDate>false</LinksUpToDate>
  <CharactersWithSpaces>3155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2024-03-24T06:07:00Z</dcterms:created>
  <dc:creator>HJ</dc:creator>
  <cp:lastModifiedBy>汐</cp:lastModifiedBy>
  <dcterms:modified xsi:type="dcterms:W3CDTF">2024-12-13T03:29:05Z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A41C1C1EB54E49BB8DB949234F222101_12</vt:lpwstr>
  </property>
</Properties>
</file>