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F8D" w:rsidRDefault="008D46CA">
      <w:pPr>
        <w:pStyle w:val="aff6"/>
        <w:spacing w:before="0" w:beforeAutospacing="0" w:after="0" w:afterAutospacing="0" w:line="450" w:lineRule="atLeast"/>
        <w:jc w:val="center"/>
        <w:rPr>
          <w:sz w:val="21"/>
          <w:szCs w:val="21"/>
        </w:rPr>
      </w:pPr>
      <w:r>
        <w:rPr>
          <w:rStyle w:val="affe"/>
          <w:rFonts w:hint="eastAsia"/>
          <w:color w:val="333333"/>
          <w:sz w:val="84"/>
          <w:szCs w:val="84"/>
          <w:shd w:val="clear" w:color="auto" w:fill="FFFFFF"/>
        </w:rPr>
        <w:t>武</w:t>
      </w:r>
      <w:r>
        <w:rPr>
          <w:rStyle w:val="affe"/>
          <w:rFonts w:hint="eastAsia"/>
          <w:color w:val="333333"/>
          <w:sz w:val="84"/>
          <w:szCs w:val="84"/>
          <w:shd w:val="clear" w:color="auto" w:fill="FFFFFF"/>
        </w:rPr>
        <w:t xml:space="preserve"> </w:t>
      </w:r>
      <w:r>
        <w:rPr>
          <w:rStyle w:val="affe"/>
          <w:rFonts w:hint="eastAsia"/>
          <w:color w:val="333333"/>
          <w:sz w:val="84"/>
          <w:szCs w:val="84"/>
          <w:shd w:val="clear" w:color="auto" w:fill="FFFFFF"/>
        </w:rPr>
        <w:t>汉</w:t>
      </w:r>
      <w:r>
        <w:rPr>
          <w:rStyle w:val="affe"/>
          <w:rFonts w:hint="eastAsia"/>
          <w:color w:val="333333"/>
          <w:sz w:val="84"/>
          <w:szCs w:val="84"/>
          <w:shd w:val="clear" w:color="auto" w:fill="FFFFFF"/>
        </w:rPr>
        <w:t xml:space="preserve"> </w:t>
      </w:r>
      <w:r>
        <w:rPr>
          <w:rStyle w:val="affe"/>
          <w:rFonts w:hint="eastAsia"/>
          <w:color w:val="333333"/>
          <w:sz w:val="84"/>
          <w:szCs w:val="84"/>
          <w:shd w:val="clear" w:color="auto" w:fill="FFFFFF"/>
        </w:rPr>
        <w:t>工</w:t>
      </w:r>
      <w:r>
        <w:rPr>
          <w:rStyle w:val="affe"/>
          <w:rFonts w:hint="eastAsia"/>
          <w:color w:val="333333"/>
          <w:sz w:val="84"/>
          <w:szCs w:val="84"/>
          <w:shd w:val="clear" w:color="auto" w:fill="FFFFFF"/>
        </w:rPr>
        <w:t xml:space="preserve"> </w:t>
      </w:r>
      <w:r>
        <w:rPr>
          <w:rStyle w:val="affe"/>
          <w:rFonts w:hint="eastAsia"/>
          <w:color w:val="333333"/>
          <w:sz w:val="84"/>
          <w:szCs w:val="84"/>
          <w:shd w:val="clear" w:color="auto" w:fill="FFFFFF"/>
        </w:rPr>
        <w:t>商</w:t>
      </w:r>
      <w:r>
        <w:rPr>
          <w:rStyle w:val="affe"/>
          <w:rFonts w:hint="eastAsia"/>
          <w:color w:val="333333"/>
          <w:sz w:val="84"/>
          <w:szCs w:val="84"/>
          <w:shd w:val="clear" w:color="auto" w:fill="FFFFFF"/>
        </w:rPr>
        <w:t xml:space="preserve"> </w:t>
      </w:r>
      <w:r>
        <w:rPr>
          <w:rStyle w:val="affe"/>
          <w:rFonts w:hint="eastAsia"/>
          <w:color w:val="333333"/>
          <w:sz w:val="84"/>
          <w:szCs w:val="84"/>
          <w:shd w:val="clear" w:color="auto" w:fill="FFFFFF"/>
        </w:rPr>
        <w:t>学</w:t>
      </w:r>
      <w:r>
        <w:rPr>
          <w:rStyle w:val="affe"/>
          <w:rFonts w:hint="eastAsia"/>
          <w:color w:val="333333"/>
          <w:sz w:val="84"/>
          <w:szCs w:val="84"/>
          <w:shd w:val="clear" w:color="auto" w:fill="FFFFFF"/>
        </w:rPr>
        <w:t xml:space="preserve"> </w:t>
      </w:r>
      <w:r>
        <w:rPr>
          <w:rStyle w:val="affe"/>
          <w:rFonts w:hint="eastAsia"/>
          <w:color w:val="333333"/>
          <w:sz w:val="84"/>
          <w:szCs w:val="84"/>
          <w:shd w:val="clear" w:color="auto" w:fill="FFFFFF"/>
        </w:rPr>
        <w:t>院</w:t>
      </w:r>
    </w:p>
    <w:p w:rsidR="004B2F8D" w:rsidRDefault="008D46CA">
      <w:pPr>
        <w:pStyle w:val="aff6"/>
        <w:spacing w:before="0" w:beforeAutospacing="0" w:after="0" w:afterAutospacing="0" w:line="450" w:lineRule="atLeast"/>
        <w:jc w:val="center"/>
        <w:rPr>
          <w:sz w:val="21"/>
          <w:szCs w:val="21"/>
        </w:rPr>
      </w:pPr>
      <w:r>
        <w:rPr>
          <w:rStyle w:val="affe"/>
          <w:rFonts w:hint="eastAsia"/>
          <w:color w:val="333333"/>
          <w:sz w:val="84"/>
          <w:szCs w:val="84"/>
          <w:shd w:val="clear" w:color="auto" w:fill="FFFFFF"/>
        </w:rPr>
        <w:t>招（议）标文件</w:t>
      </w:r>
    </w:p>
    <w:p w:rsidR="004B2F8D" w:rsidRDefault="008D46CA">
      <w:pPr>
        <w:pStyle w:val="aff6"/>
        <w:spacing w:before="0" w:beforeAutospacing="0" w:after="0" w:afterAutospacing="0" w:line="450" w:lineRule="atLeast"/>
        <w:jc w:val="center"/>
        <w:rPr>
          <w:sz w:val="21"/>
          <w:szCs w:val="21"/>
        </w:rPr>
      </w:pPr>
      <w:r>
        <w:rPr>
          <w:noProof/>
        </w:rPr>
        <w:drawing>
          <wp:inline distT="0" distB="0" distL="0" distR="0">
            <wp:extent cx="4264025" cy="4010025"/>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271080" cy="4016270"/>
                    </a:xfrm>
                    <a:prstGeom prst="rect">
                      <a:avLst/>
                    </a:prstGeom>
                    <a:noFill/>
                    <a:ln>
                      <a:noFill/>
                    </a:ln>
                  </pic:spPr>
                </pic:pic>
              </a:graphicData>
            </a:graphic>
          </wp:inline>
        </w:drawing>
      </w:r>
    </w:p>
    <w:p w:rsidR="004B2F8D" w:rsidRDefault="008D46CA">
      <w:pPr>
        <w:pStyle w:val="aff6"/>
        <w:spacing w:before="0" w:beforeAutospacing="0" w:after="0" w:afterAutospacing="0" w:line="450" w:lineRule="atLeast"/>
        <w:jc w:val="both"/>
        <w:rPr>
          <w:sz w:val="21"/>
          <w:szCs w:val="21"/>
        </w:rPr>
      </w:pPr>
      <w:r>
        <w:rPr>
          <w:rStyle w:val="affe"/>
          <w:rFonts w:hint="eastAsia"/>
          <w:color w:val="333333"/>
          <w:sz w:val="44"/>
          <w:szCs w:val="44"/>
          <w:shd w:val="clear" w:color="auto" w:fill="FFFFFF"/>
        </w:rPr>
        <w:t> </w:t>
      </w:r>
    </w:p>
    <w:p w:rsidR="004B2F8D" w:rsidRDefault="008D46CA">
      <w:pPr>
        <w:pStyle w:val="aff6"/>
        <w:spacing w:before="0" w:beforeAutospacing="0" w:afterLines="50" w:after="156" w:afterAutospacing="0" w:line="450" w:lineRule="atLeast"/>
        <w:ind w:left="3030" w:hangingChars="686" w:hanging="3030"/>
        <w:jc w:val="both"/>
        <w:rPr>
          <w:sz w:val="21"/>
          <w:szCs w:val="21"/>
          <w:u w:val="single"/>
        </w:rPr>
      </w:pPr>
      <w:r>
        <w:rPr>
          <w:rStyle w:val="affe"/>
          <w:rFonts w:hint="eastAsia"/>
          <w:color w:val="333333"/>
          <w:sz w:val="44"/>
          <w:szCs w:val="44"/>
          <w:shd w:val="clear" w:color="auto" w:fill="FFFFFF"/>
        </w:rPr>
        <w:t>招标项目名称</w:t>
      </w:r>
      <w:r>
        <w:rPr>
          <w:rStyle w:val="affe"/>
          <w:rFonts w:hint="eastAsia"/>
          <w:color w:val="333333"/>
          <w:sz w:val="44"/>
          <w:szCs w:val="44"/>
          <w:shd w:val="clear" w:color="auto" w:fill="FFFFFF"/>
        </w:rPr>
        <w:t>:</w:t>
      </w:r>
      <w:r>
        <w:rPr>
          <w:rFonts w:hint="eastAsia"/>
        </w:rPr>
        <w:t xml:space="preserve"> </w:t>
      </w:r>
      <w:r>
        <w:rPr>
          <w:rStyle w:val="affe"/>
          <w:rFonts w:hint="eastAsia"/>
          <w:color w:val="333333"/>
          <w:sz w:val="28"/>
          <w:szCs w:val="28"/>
          <w:u w:val="single"/>
          <w:shd w:val="clear" w:color="auto" w:fill="FFFFFF"/>
        </w:rPr>
        <w:t>实验中心标准化供气系统建设项目</w:t>
      </w:r>
      <w:r>
        <w:rPr>
          <w:rStyle w:val="affe"/>
          <w:rFonts w:hint="eastAsia"/>
          <w:color w:val="333333"/>
          <w:sz w:val="28"/>
          <w:szCs w:val="28"/>
          <w:u w:val="single"/>
          <w:shd w:val="clear" w:color="auto" w:fill="FFFFFF"/>
        </w:rPr>
        <w:t xml:space="preserve">     </w:t>
      </w:r>
      <w:r>
        <w:rPr>
          <w:rStyle w:val="affe"/>
          <w:rFonts w:hint="eastAsia"/>
          <w:color w:val="333333"/>
          <w:u w:val="single"/>
          <w:shd w:val="clear" w:color="auto" w:fill="FFFFFF"/>
        </w:rPr>
        <w:t xml:space="preserve"> </w:t>
      </w:r>
      <w:r>
        <w:rPr>
          <w:rStyle w:val="affe"/>
          <w:rFonts w:hint="eastAsia"/>
          <w:color w:val="333333"/>
          <w:sz w:val="28"/>
          <w:szCs w:val="28"/>
          <w:u w:val="single"/>
          <w:shd w:val="clear" w:color="auto" w:fill="FFFFFF"/>
        </w:rPr>
        <w:t xml:space="preserve">  </w:t>
      </w:r>
    </w:p>
    <w:p w:rsidR="004B2F8D" w:rsidRDefault="008D46CA">
      <w:pPr>
        <w:pStyle w:val="aff6"/>
        <w:spacing w:before="0" w:beforeAutospacing="0" w:afterLines="50" w:after="156" w:afterAutospacing="0" w:line="450" w:lineRule="atLeast"/>
        <w:jc w:val="both"/>
        <w:rPr>
          <w:sz w:val="28"/>
          <w:szCs w:val="28"/>
          <w:u w:val="single"/>
        </w:rPr>
      </w:pPr>
      <w:r>
        <w:rPr>
          <w:rStyle w:val="affe"/>
          <w:rFonts w:hint="eastAsia"/>
          <w:color w:val="333333"/>
          <w:sz w:val="44"/>
          <w:szCs w:val="44"/>
          <w:shd w:val="clear" w:color="auto" w:fill="FFFFFF"/>
        </w:rPr>
        <w:t>编</w:t>
      </w:r>
      <w:r>
        <w:rPr>
          <w:rStyle w:val="affe"/>
          <w:rFonts w:hint="eastAsia"/>
          <w:color w:val="333333"/>
          <w:sz w:val="44"/>
          <w:szCs w:val="44"/>
          <w:shd w:val="clear" w:color="auto" w:fill="FFFFFF"/>
        </w:rPr>
        <w:t xml:space="preserve">      </w:t>
      </w:r>
      <w:r>
        <w:rPr>
          <w:rStyle w:val="affe"/>
          <w:rFonts w:hint="eastAsia"/>
          <w:color w:val="333333"/>
          <w:sz w:val="44"/>
          <w:szCs w:val="44"/>
          <w:shd w:val="clear" w:color="auto" w:fill="FFFFFF"/>
        </w:rPr>
        <w:t>号</w:t>
      </w:r>
      <w:r>
        <w:rPr>
          <w:rFonts w:hint="eastAsia"/>
          <w:color w:val="333333"/>
          <w:sz w:val="44"/>
          <w:szCs w:val="44"/>
          <w:shd w:val="clear" w:color="auto" w:fill="FFFFFF"/>
        </w:rPr>
        <w:t>:</w:t>
      </w:r>
      <w:r>
        <w:rPr>
          <w:rStyle w:val="affe"/>
          <w:rFonts w:hint="eastAsia"/>
          <w:color w:val="333333"/>
          <w:sz w:val="28"/>
          <w:szCs w:val="28"/>
          <w:u w:val="single"/>
          <w:shd w:val="clear" w:color="auto" w:fill="FFFFFF"/>
        </w:rPr>
        <w:t xml:space="preserve"> G2026-24 </w:t>
      </w:r>
      <w:r>
        <w:rPr>
          <w:rStyle w:val="affe"/>
          <w:color w:val="333333"/>
          <w:sz w:val="28"/>
          <w:szCs w:val="28"/>
          <w:u w:val="single"/>
          <w:shd w:val="clear" w:color="auto" w:fill="FFFFFF"/>
        </w:rPr>
        <w:t xml:space="preserve">         </w:t>
      </w:r>
      <w:r>
        <w:rPr>
          <w:rStyle w:val="affe"/>
          <w:rFonts w:hint="eastAsia"/>
          <w:color w:val="333333"/>
          <w:sz w:val="32"/>
          <w:szCs w:val="32"/>
          <w:u w:val="single"/>
          <w:shd w:val="clear" w:color="auto" w:fill="FFFFFF"/>
        </w:rPr>
        <w:t xml:space="preserve">                 </w:t>
      </w:r>
    </w:p>
    <w:p w:rsidR="004B2F8D" w:rsidRDefault="008D46CA">
      <w:pPr>
        <w:pStyle w:val="aff6"/>
        <w:spacing w:before="0" w:beforeAutospacing="0" w:after="0" w:afterAutospacing="0" w:line="450" w:lineRule="atLeast"/>
        <w:jc w:val="both"/>
        <w:rPr>
          <w:sz w:val="21"/>
          <w:szCs w:val="21"/>
        </w:rPr>
      </w:pPr>
      <w:r>
        <w:rPr>
          <w:rFonts w:hint="eastAsia"/>
          <w:color w:val="333333"/>
          <w:sz w:val="44"/>
          <w:szCs w:val="44"/>
          <w:shd w:val="clear" w:color="auto" w:fill="FFFFFF"/>
        </w:rPr>
        <w:t> </w:t>
      </w:r>
    </w:p>
    <w:p w:rsidR="004B2F8D" w:rsidRDefault="008D46CA">
      <w:pPr>
        <w:pStyle w:val="aff6"/>
        <w:spacing w:before="0" w:beforeAutospacing="0" w:after="0" w:afterAutospacing="0" w:line="450" w:lineRule="atLeast"/>
        <w:jc w:val="center"/>
        <w:rPr>
          <w:sz w:val="52"/>
          <w:szCs w:val="52"/>
        </w:rPr>
      </w:pPr>
      <w:r>
        <w:rPr>
          <w:rStyle w:val="affe"/>
          <w:rFonts w:hint="eastAsia"/>
          <w:color w:val="333333"/>
          <w:sz w:val="52"/>
          <w:szCs w:val="52"/>
          <w:shd w:val="clear" w:color="auto" w:fill="FFFFFF"/>
        </w:rPr>
        <w:t>武汉工商学院招投标办公室</w:t>
      </w:r>
    </w:p>
    <w:p w:rsidR="004B2F8D" w:rsidRDefault="008D46CA">
      <w:pPr>
        <w:pStyle w:val="aff6"/>
        <w:spacing w:before="0" w:beforeAutospacing="0" w:after="0" w:afterAutospacing="0" w:line="450" w:lineRule="atLeast"/>
        <w:jc w:val="center"/>
        <w:rPr>
          <w:rStyle w:val="affe"/>
          <w:color w:val="333333"/>
          <w:sz w:val="52"/>
          <w:szCs w:val="52"/>
          <w:shd w:val="clear" w:color="auto" w:fill="FFFFFF"/>
        </w:rPr>
      </w:pPr>
      <w:r>
        <w:rPr>
          <w:rStyle w:val="affe"/>
          <w:rFonts w:hint="eastAsia"/>
          <w:color w:val="333333"/>
          <w:sz w:val="52"/>
          <w:szCs w:val="52"/>
          <w:shd w:val="clear" w:color="auto" w:fill="FFFFFF"/>
        </w:rPr>
        <w:t>二○二六年七月</w:t>
      </w:r>
    </w:p>
    <w:p w:rsidR="004B2F8D" w:rsidRDefault="008D46CA">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w:t>
      </w:r>
      <w:r>
        <w:rPr>
          <w:rFonts w:ascii="仿宋" w:eastAsia="仿宋" w:hAnsi="仿宋" w:hint="eastAsia"/>
          <w:b/>
          <w:sz w:val="32"/>
          <w:szCs w:val="32"/>
        </w:rPr>
        <w:t>招（议）标邀请</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Pr>
          <w:rFonts w:ascii="仿宋" w:eastAsia="仿宋" w:hAnsi="仿宋" w:hint="eastAsia"/>
          <w:sz w:val="24"/>
          <w:u w:val="single"/>
        </w:rPr>
        <w:t>实验中心标准化供气系统建设项目</w:t>
      </w:r>
      <w:r>
        <w:rPr>
          <w:rFonts w:ascii="仿宋" w:eastAsia="仿宋" w:hAnsi="仿宋" w:hint="eastAsia"/>
          <w:sz w:val="24"/>
        </w:rPr>
        <w:t>招标，欢迎能满足标书要求的厂家前来投标。</w:t>
      </w:r>
    </w:p>
    <w:p w:rsidR="004B2F8D" w:rsidRDefault="008D46CA">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Pr>
          <w:rFonts w:ascii="仿宋" w:eastAsia="仿宋" w:hAnsi="仿宋" w:hint="eastAsia"/>
          <w:sz w:val="24"/>
          <w:u w:val="single"/>
        </w:rPr>
        <w:t>实验中心标准化供气系统建设项目</w:t>
      </w:r>
    </w:p>
    <w:p w:rsidR="004B2F8D" w:rsidRDefault="008D46CA">
      <w:pPr>
        <w:spacing w:line="420" w:lineRule="exact"/>
        <w:ind w:firstLineChars="200" w:firstLine="480"/>
        <w:jc w:val="left"/>
        <w:rPr>
          <w:rFonts w:ascii="仿宋" w:eastAsia="仿宋" w:hAnsi="仿宋"/>
          <w:sz w:val="24"/>
        </w:rPr>
      </w:pPr>
      <w:r>
        <w:rPr>
          <w:rFonts w:ascii="仿宋" w:eastAsia="仿宋" w:hAnsi="仿宋" w:hint="eastAsia"/>
          <w:sz w:val="24"/>
        </w:rPr>
        <w:t>2026</w:t>
      </w:r>
      <w:r>
        <w:rPr>
          <w:rFonts w:ascii="仿宋" w:eastAsia="仿宋" w:hAnsi="仿宋" w:hint="eastAsia"/>
          <w:sz w:val="24"/>
        </w:rPr>
        <w:t>年</w:t>
      </w:r>
      <w:r>
        <w:rPr>
          <w:rFonts w:ascii="仿宋" w:eastAsia="仿宋" w:hAnsi="仿宋" w:hint="eastAsia"/>
          <w:sz w:val="24"/>
        </w:rPr>
        <w:t>7</w:t>
      </w:r>
      <w:r>
        <w:rPr>
          <w:rFonts w:ascii="仿宋" w:eastAsia="仿宋" w:hAnsi="仿宋" w:hint="eastAsia"/>
          <w:sz w:val="24"/>
        </w:rPr>
        <w:t>月</w:t>
      </w:r>
      <w:r>
        <w:rPr>
          <w:rFonts w:ascii="仿宋" w:eastAsia="仿宋" w:hAnsi="仿宋" w:hint="eastAsia"/>
          <w:sz w:val="24"/>
        </w:rPr>
        <w:t>2</w:t>
      </w:r>
      <w:r w:rsidR="00117C3C">
        <w:rPr>
          <w:rFonts w:ascii="仿宋" w:eastAsia="仿宋" w:hAnsi="仿宋" w:hint="eastAsia"/>
          <w:sz w:val="24"/>
        </w:rPr>
        <w:t>2</w:t>
      </w:r>
      <w:bookmarkStart w:id="0" w:name="_GoBack"/>
      <w:bookmarkEnd w:id="0"/>
      <w:r>
        <w:rPr>
          <w:rFonts w:ascii="仿宋" w:eastAsia="仿宋" w:hAnsi="仿宋" w:hint="eastAsia"/>
          <w:sz w:val="24"/>
        </w:rPr>
        <w:t>日下午</w:t>
      </w:r>
      <w:r>
        <w:rPr>
          <w:rFonts w:ascii="仿宋" w:eastAsia="仿宋" w:hAnsi="仿宋" w:hint="eastAsia"/>
          <w:sz w:val="24"/>
        </w:rPr>
        <w:t>4:00</w:t>
      </w:r>
      <w:r>
        <w:rPr>
          <w:rFonts w:ascii="仿宋" w:eastAsia="仿宋" w:hAnsi="仿宋" w:hint="eastAsia"/>
          <w:sz w:val="24"/>
        </w:rPr>
        <w:t>前，请有意向的单位将法人授权委托书、被委托人身份证、联系方式、营业执照副本等上述资料彩色扫描件（全部资料扫描为一个</w:t>
      </w:r>
      <w:r>
        <w:rPr>
          <w:rFonts w:ascii="仿宋" w:eastAsia="仿宋" w:hAnsi="仿宋" w:hint="eastAsia"/>
          <w:sz w:val="24"/>
        </w:rPr>
        <w:t>PDF</w:t>
      </w:r>
      <w:r>
        <w:rPr>
          <w:rFonts w:ascii="仿宋" w:eastAsia="仿宋" w:hAnsi="仿宋" w:hint="eastAsia"/>
          <w:sz w:val="24"/>
        </w:rPr>
        <w:t>文件）发送至</w:t>
      </w:r>
      <w:r>
        <w:rPr>
          <w:rFonts w:ascii="仿宋" w:eastAsia="仿宋" w:hAnsi="仿宋" w:hint="eastAsia"/>
          <w:sz w:val="24"/>
        </w:rPr>
        <w:t>331678357@qq.com</w:t>
      </w:r>
      <w:r>
        <w:rPr>
          <w:rFonts w:ascii="仿宋" w:eastAsia="仿宋" w:hAnsi="仿宋" w:hint="eastAsia"/>
          <w:sz w:val="24"/>
        </w:rPr>
        <w:t>邮箱，待招标方审查无误后，将联系供应商进行线上缴纳文件费，每份招标文件</w:t>
      </w:r>
      <w:r>
        <w:rPr>
          <w:rFonts w:ascii="仿宋" w:eastAsia="仿宋" w:hAnsi="仿宋" w:hint="eastAsia"/>
          <w:sz w:val="24"/>
        </w:rPr>
        <w:t xml:space="preserve"> </w:t>
      </w:r>
      <w:r>
        <w:rPr>
          <w:rFonts w:ascii="仿宋" w:eastAsia="仿宋" w:hAnsi="仿宋" w:hint="eastAsia"/>
          <w:sz w:val="24"/>
          <w:u w:val="single"/>
        </w:rPr>
        <w:t xml:space="preserve">  200</w:t>
      </w:r>
      <w:r>
        <w:rPr>
          <w:rFonts w:ascii="仿宋" w:eastAsia="仿宋" w:hAnsi="仿宋" w:hint="eastAsia"/>
          <w:sz w:val="24"/>
          <w:u w:val="single"/>
        </w:rPr>
        <w:t>元</w:t>
      </w:r>
      <w:r>
        <w:rPr>
          <w:rFonts w:ascii="仿宋" w:eastAsia="仿宋" w:hAnsi="仿宋" w:hint="eastAsia"/>
          <w:sz w:val="24"/>
          <w:u w:val="single"/>
        </w:rPr>
        <w:t xml:space="preserve"> </w:t>
      </w:r>
      <w:r>
        <w:rPr>
          <w:rFonts w:ascii="仿宋" w:eastAsia="仿宋" w:hAnsi="仿宋" w:hint="eastAsia"/>
          <w:sz w:val="24"/>
        </w:rPr>
        <w:t>（该费用收取后概不退还）。</w:t>
      </w:r>
    </w:p>
    <w:p w:rsidR="004B2F8D" w:rsidRDefault="008D46CA">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r>
        <w:rPr>
          <w:rFonts w:ascii="仿宋" w:eastAsia="仿宋" w:hAnsi="仿宋" w:hint="eastAsia"/>
          <w:sz w:val="24"/>
        </w:rPr>
        <w:t>:</w:t>
      </w:r>
    </w:p>
    <w:p w:rsidR="004B2F8D" w:rsidRDefault="008D46CA">
      <w:pPr>
        <w:spacing w:line="420" w:lineRule="exact"/>
        <w:ind w:firstLineChars="200" w:firstLine="480"/>
        <w:jc w:val="left"/>
        <w:rPr>
          <w:rFonts w:ascii="仿宋" w:eastAsia="仿宋" w:hAnsi="仿宋"/>
          <w:sz w:val="24"/>
        </w:rPr>
      </w:pPr>
      <w:r>
        <w:rPr>
          <w:rFonts w:ascii="仿宋" w:eastAsia="仿宋" w:hAnsi="仿宋" w:hint="eastAsia"/>
          <w:sz w:val="24"/>
        </w:rPr>
        <w:t>支付宝账号：</w:t>
      </w:r>
      <w:r>
        <w:rPr>
          <w:rFonts w:ascii="仿宋" w:eastAsia="仿宋" w:hAnsi="仿宋" w:hint="eastAsia"/>
          <w:sz w:val="24"/>
        </w:rPr>
        <w:t xml:space="preserve">13995699032  </w:t>
      </w:r>
      <w:r>
        <w:rPr>
          <w:rFonts w:ascii="仿宋" w:eastAsia="仿宋" w:hAnsi="仿宋" w:hint="eastAsia"/>
          <w:sz w:val="24"/>
        </w:rPr>
        <w:t>户名：杜老师</w:t>
      </w:r>
    </w:p>
    <w:p w:rsidR="004B2F8D" w:rsidRDefault="008D46CA">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rsidR="004B2F8D" w:rsidRDefault="008D46CA">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w:t>
      </w:r>
      <w:r>
        <w:rPr>
          <w:rFonts w:ascii="仿宋" w:eastAsia="仿宋" w:hAnsi="仿宋" w:hint="eastAsia"/>
          <w:sz w:val="24"/>
        </w:rPr>
        <w:t>,</w:t>
      </w:r>
      <w:r>
        <w:rPr>
          <w:rFonts w:ascii="仿宋" w:eastAsia="仿宋" w:hAnsi="仿宋" w:hint="eastAsia"/>
          <w:sz w:val="24"/>
        </w:rPr>
        <w:t>需交纳投标保证金</w:t>
      </w:r>
      <w:r>
        <w:rPr>
          <w:rFonts w:ascii="仿宋" w:eastAsia="仿宋" w:hAnsi="仿宋" w:hint="eastAsia"/>
          <w:sz w:val="24"/>
          <w:u w:val="single"/>
        </w:rPr>
        <w:t xml:space="preserve">  </w:t>
      </w:r>
      <w:r>
        <w:rPr>
          <w:rFonts w:ascii="仿宋" w:eastAsia="仿宋" w:hAnsi="仿宋" w:hint="eastAsia"/>
          <w:sz w:val="24"/>
          <w:u w:val="single"/>
        </w:rPr>
        <w:t>壹万</w:t>
      </w:r>
      <w:r>
        <w:rPr>
          <w:rFonts w:ascii="仿宋" w:eastAsia="仿宋" w:hAnsi="仿宋" w:hint="eastAsia"/>
          <w:sz w:val="24"/>
          <w:u w:val="single"/>
        </w:rPr>
        <w:t xml:space="preserve">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w:t>
      </w:r>
      <w:r>
        <w:rPr>
          <w:rFonts w:ascii="仿宋" w:eastAsia="仿宋" w:hAnsi="仿宋" w:hint="eastAsia"/>
          <w:sz w:val="24"/>
        </w:rPr>
        <w:t>,</w:t>
      </w:r>
      <w:r>
        <w:rPr>
          <w:rFonts w:ascii="仿宋" w:eastAsia="仿宋" w:hAnsi="仿宋" w:hint="eastAsia"/>
          <w:sz w:val="24"/>
        </w:rPr>
        <w:t>中标单位的保证金则转为合同履约保证金。</w:t>
      </w:r>
    </w:p>
    <w:p w:rsidR="004B2F8D" w:rsidRDefault="008D46CA">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4B2F8D" w:rsidRDefault="008D46CA">
      <w:pPr>
        <w:spacing w:line="420" w:lineRule="exact"/>
        <w:ind w:firstLineChars="200" w:firstLine="480"/>
        <w:jc w:val="left"/>
        <w:rPr>
          <w:rFonts w:ascii="仿宋" w:eastAsia="仿宋" w:hAnsi="仿宋"/>
          <w:sz w:val="24"/>
        </w:rPr>
      </w:pPr>
      <w:r>
        <w:rPr>
          <w:rFonts w:ascii="仿宋" w:eastAsia="仿宋" w:hAnsi="仿宋" w:hint="eastAsia"/>
          <w:sz w:val="24"/>
        </w:rPr>
        <w:t>户</w:t>
      </w:r>
      <w:r>
        <w:rPr>
          <w:rFonts w:ascii="仿宋" w:eastAsia="仿宋" w:hAnsi="仿宋" w:hint="eastAsia"/>
          <w:sz w:val="24"/>
        </w:rPr>
        <w:t xml:space="preserve">  </w:t>
      </w:r>
      <w:r>
        <w:rPr>
          <w:rFonts w:ascii="仿宋" w:eastAsia="仿宋" w:hAnsi="仿宋" w:hint="eastAsia"/>
          <w:sz w:val="24"/>
        </w:rPr>
        <w:t>名：武汉工商学院</w:t>
      </w:r>
    </w:p>
    <w:p w:rsidR="004B2F8D" w:rsidRDefault="008D46CA">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w:t>
      </w:r>
      <w:r>
        <w:rPr>
          <w:rFonts w:ascii="仿宋" w:eastAsia="仿宋" w:hAnsi="仿宋" w:hint="eastAsia"/>
          <w:sz w:val="24"/>
        </w:rPr>
        <w:t>42001237044050001270</w:t>
      </w:r>
    </w:p>
    <w:p w:rsidR="004B2F8D" w:rsidRDefault="008D46CA">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4B2F8D" w:rsidRDefault="008D46CA">
      <w:pPr>
        <w:spacing w:line="420" w:lineRule="exact"/>
        <w:ind w:firstLineChars="200" w:firstLine="480"/>
        <w:jc w:val="left"/>
        <w:rPr>
          <w:rFonts w:ascii="仿宋" w:eastAsia="仿宋" w:hAnsi="仿宋"/>
          <w:sz w:val="24"/>
        </w:rPr>
      </w:pPr>
      <w:r>
        <w:rPr>
          <w:rFonts w:ascii="仿宋" w:eastAsia="仿宋" w:hAnsi="仿宋" w:hint="eastAsia"/>
          <w:sz w:val="24"/>
        </w:rPr>
        <w:t>投标单位于</w:t>
      </w:r>
      <w:r>
        <w:rPr>
          <w:rFonts w:ascii="仿宋" w:eastAsia="仿宋" w:hAnsi="仿宋" w:hint="eastAsia"/>
          <w:sz w:val="24"/>
        </w:rPr>
        <w:t>2026</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日，将投标文件交到武汉工商学院招投标办公室。如有延误，视为废标；中标单位应在我校规定的时间内来签订合同，逾期视中标单位放弃中标，我校有权扣留保证金。</w:t>
      </w:r>
    </w:p>
    <w:p w:rsidR="004B2F8D" w:rsidRDefault="008D46CA">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w:t>
      </w:r>
      <w:r>
        <w:rPr>
          <w:rFonts w:ascii="仿宋" w:eastAsia="仿宋" w:hAnsi="仿宋" w:hint="eastAsia"/>
          <w:sz w:val="24"/>
        </w:rPr>
        <w:t>90%</w:t>
      </w:r>
      <w:r>
        <w:rPr>
          <w:rFonts w:ascii="仿宋" w:eastAsia="仿宋" w:hAnsi="仿宋" w:hint="eastAsia"/>
          <w:sz w:val="24"/>
        </w:rPr>
        <w:t>，验收合格满一年后付清余款。</w:t>
      </w:r>
    </w:p>
    <w:p w:rsidR="004B2F8D" w:rsidRDefault="008D46CA">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rsidR="004B2F8D" w:rsidRDefault="008D46CA">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kern w:val="0"/>
          <w:sz w:val="24"/>
        </w:rPr>
        <w:t>另行通知</w:t>
      </w:r>
      <w:r>
        <w:rPr>
          <w:rFonts w:ascii="仿宋" w:eastAsia="仿宋" w:hAnsi="仿宋" w:hint="eastAsia"/>
          <w:sz w:val="24"/>
        </w:rPr>
        <w:t>。</w:t>
      </w:r>
    </w:p>
    <w:p w:rsidR="004B2F8D" w:rsidRDefault="008D46CA">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4B2F8D" w:rsidRDefault="008D46CA">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4B2F8D" w:rsidRDefault="008D46CA">
      <w:pPr>
        <w:spacing w:line="420" w:lineRule="exact"/>
        <w:ind w:firstLineChars="200" w:firstLine="482"/>
        <w:jc w:val="left"/>
        <w:rPr>
          <w:rFonts w:ascii="仿宋" w:eastAsia="仿宋" w:hAnsi="仿宋"/>
          <w:sz w:val="24"/>
        </w:rPr>
      </w:pPr>
      <w:r>
        <w:rPr>
          <w:rFonts w:ascii="仿宋" w:eastAsia="仿宋" w:hAnsi="仿宋" w:hint="eastAsia"/>
          <w:b/>
          <w:sz w:val="24"/>
        </w:rPr>
        <w:t>地</w:t>
      </w:r>
      <w:r>
        <w:rPr>
          <w:rFonts w:ascii="仿宋" w:eastAsia="仿宋" w:hAnsi="仿宋" w:hint="eastAsia"/>
          <w:b/>
          <w:sz w:val="24"/>
        </w:rPr>
        <w:t>  </w:t>
      </w:r>
      <w:r>
        <w:rPr>
          <w:rFonts w:ascii="仿宋" w:eastAsia="仿宋" w:hAnsi="仿宋" w:hint="eastAsia"/>
          <w:b/>
          <w:sz w:val="24"/>
        </w:rPr>
        <w:t>址：</w:t>
      </w:r>
      <w:r>
        <w:rPr>
          <w:rFonts w:ascii="仿宋" w:eastAsia="仿宋" w:hAnsi="仿宋" w:hint="eastAsia"/>
          <w:sz w:val="24"/>
        </w:rPr>
        <w:t>武汉市洪山区黄家湖西路</w:t>
      </w:r>
      <w:r>
        <w:rPr>
          <w:rFonts w:ascii="仿宋" w:eastAsia="仿宋" w:hAnsi="仿宋" w:hint="eastAsia"/>
          <w:sz w:val="24"/>
        </w:rPr>
        <w:t>3</w:t>
      </w:r>
      <w:r>
        <w:rPr>
          <w:rFonts w:ascii="仿宋" w:eastAsia="仿宋" w:hAnsi="仿宋" w:hint="eastAsia"/>
          <w:sz w:val="24"/>
        </w:rPr>
        <w:t>号</w:t>
      </w:r>
    </w:p>
    <w:p w:rsidR="004B2F8D" w:rsidRDefault="008D46CA">
      <w:pPr>
        <w:spacing w:line="420" w:lineRule="exact"/>
        <w:ind w:firstLineChars="200" w:firstLine="482"/>
        <w:jc w:val="left"/>
        <w:rPr>
          <w:rFonts w:ascii="仿宋" w:eastAsia="仿宋" w:hAnsi="仿宋"/>
          <w:b/>
          <w:sz w:val="28"/>
          <w:szCs w:val="28"/>
        </w:rPr>
      </w:pPr>
      <w:r>
        <w:rPr>
          <w:rFonts w:ascii="仿宋" w:eastAsia="仿宋" w:hAnsi="仿宋" w:hint="eastAsia"/>
          <w:b/>
          <w:sz w:val="24"/>
        </w:rPr>
        <w:t>联</w:t>
      </w:r>
      <w:r>
        <w:rPr>
          <w:rFonts w:ascii="仿宋" w:eastAsia="仿宋" w:hAnsi="仿宋" w:hint="eastAsia"/>
          <w:b/>
          <w:sz w:val="24"/>
        </w:rPr>
        <w:t xml:space="preserve"> </w:t>
      </w:r>
      <w:r>
        <w:rPr>
          <w:rFonts w:ascii="仿宋" w:eastAsia="仿宋" w:hAnsi="仿宋" w:hint="eastAsia"/>
          <w:b/>
          <w:sz w:val="24"/>
        </w:rPr>
        <w:t>系</w:t>
      </w:r>
      <w:r>
        <w:rPr>
          <w:rFonts w:ascii="仿宋" w:eastAsia="仿宋" w:hAnsi="仿宋" w:hint="eastAsia"/>
          <w:b/>
          <w:sz w:val="24"/>
        </w:rPr>
        <w:t xml:space="preserve"> </w:t>
      </w:r>
      <w:r>
        <w:rPr>
          <w:rFonts w:ascii="仿宋" w:eastAsia="仿宋" w:hAnsi="仿宋" w:hint="eastAsia"/>
          <w:b/>
          <w:sz w:val="24"/>
        </w:rPr>
        <w:t>人：</w:t>
      </w:r>
      <w:r>
        <w:rPr>
          <w:rFonts w:ascii="仿宋" w:eastAsia="仿宋" w:hAnsi="仿宋" w:hint="eastAsia"/>
          <w:sz w:val="24"/>
        </w:rPr>
        <w:t>商务部分：胡老师</w:t>
      </w:r>
      <w:r>
        <w:rPr>
          <w:rFonts w:ascii="仿宋" w:eastAsia="仿宋" w:hAnsi="仿宋" w:hint="eastAsia"/>
          <w:sz w:val="24"/>
        </w:rPr>
        <w:t xml:space="preserve">  027-88147040/15871758771</w:t>
      </w:r>
    </w:p>
    <w:p w:rsidR="004B2F8D" w:rsidRDefault="008D46CA">
      <w:pPr>
        <w:spacing w:line="44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技术部分：肖老师</w:t>
      </w:r>
      <w:r>
        <w:rPr>
          <w:rFonts w:ascii="仿宋" w:eastAsia="仿宋" w:hAnsi="仿宋" w:hint="eastAsia"/>
          <w:sz w:val="24"/>
        </w:rPr>
        <w:t xml:space="preserve">  </w:t>
      </w:r>
      <w:r>
        <w:rPr>
          <w:rFonts w:ascii="仿宋" w:eastAsia="仿宋" w:hAnsi="仿宋"/>
          <w:sz w:val="24"/>
        </w:rPr>
        <w:t>13296517015</w:t>
      </w:r>
    </w:p>
    <w:p w:rsidR="004B2F8D" w:rsidRDefault="004B2F8D">
      <w:pPr>
        <w:spacing w:line="440" w:lineRule="exact"/>
        <w:jc w:val="center"/>
        <w:rPr>
          <w:rFonts w:ascii="仿宋" w:eastAsia="仿宋" w:hAnsi="仿宋"/>
          <w:b/>
          <w:sz w:val="32"/>
          <w:szCs w:val="32"/>
        </w:rPr>
      </w:pPr>
    </w:p>
    <w:p w:rsidR="004B2F8D" w:rsidRDefault="004B2F8D">
      <w:pPr>
        <w:spacing w:line="440" w:lineRule="exact"/>
        <w:jc w:val="center"/>
        <w:rPr>
          <w:rFonts w:ascii="仿宋" w:eastAsia="仿宋" w:hAnsi="仿宋"/>
          <w:b/>
          <w:sz w:val="32"/>
          <w:szCs w:val="32"/>
        </w:rPr>
      </w:pPr>
    </w:p>
    <w:p w:rsidR="004B2F8D" w:rsidRDefault="008D46CA">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w:t>
      </w:r>
      <w:r>
        <w:rPr>
          <w:rFonts w:ascii="仿宋" w:eastAsia="仿宋" w:hAnsi="仿宋" w:hint="eastAsia"/>
          <w:b/>
          <w:sz w:val="32"/>
          <w:szCs w:val="32"/>
        </w:rPr>
        <w:t xml:space="preserve">   </w:t>
      </w:r>
      <w:r>
        <w:rPr>
          <w:rFonts w:ascii="仿宋" w:eastAsia="仿宋" w:hAnsi="仿宋" w:hint="eastAsia"/>
          <w:b/>
          <w:sz w:val="32"/>
          <w:szCs w:val="32"/>
        </w:rPr>
        <w:t>投标须知</w:t>
      </w:r>
      <w:bookmarkStart w:id="1" w:name="_Toc310528355"/>
      <w:bookmarkStart w:id="2" w:name="_Toc355795126"/>
      <w:bookmarkStart w:id="3" w:name="_Toc311463004"/>
      <w:bookmarkStart w:id="4" w:name="_Toc516597096"/>
    </w:p>
    <w:bookmarkEnd w:id="1"/>
    <w:bookmarkEnd w:id="2"/>
    <w:bookmarkEnd w:id="3"/>
    <w:bookmarkEnd w:id="4"/>
    <w:p w:rsidR="004B2F8D" w:rsidRDefault="008D46CA">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4B2F8D" w:rsidRDefault="008D46CA">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4B2F8D" w:rsidRDefault="008D46CA">
      <w:pPr>
        <w:spacing w:line="50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hint="eastAsia"/>
          <w:sz w:val="24"/>
        </w:rPr>
        <w:t>、投标者具有独立法人资格，具有相应的经营资质和一定经营规模，具有良好的经营业绩，坚持诚信经营，有良好的服务保障。</w:t>
      </w:r>
    </w:p>
    <w:p w:rsidR="004B2F8D" w:rsidRDefault="008D46CA">
      <w:pPr>
        <w:spacing w:line="5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hint="eastAsia"/>
          <w:sz w:val="24"/>
        </w:rPr>
        <w:t>、投标价均按人民币报价，且为含制作、运输、安装、验收及税价。</w:t>
      </w:r>
    </w:p>
    <w:p w:rsidR="004B2F8D" w:rsidRDefault="008D46CA">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w:t>
      </w:r>
      <w:r>
        <w:rPr>
          <w:rFonts w:ascii="仿宋" w:eastAsia="仿宋" w:hAnsi="仿宋" w:hint="eastAsia"/>
          <w:sz w:val="24"/>
        </w:rPr>
        <w:t>,</w:t>
      </w:r>
      <w:r>
        <w:rPr>
          <w:rFonts w:ascii="仿宋" w:eastAsia="仿宋" w:hAnsi="仿宋" w:hint="eastAsia"/>
          <w:sz w:val="24"/>
        </w:rPr>
        <w:t>投标者自行承担投标发生的所有费用。</w:t>
      </w:r>
    </w:p>
    <w:p w:rsidR="004B2F8D" w:rsidRDefault="008D46CA">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1</w:t>
      </w:r>
      <w:r>
        <w:rPr>
          <w:rFonts w:ascii="仿宋" w:eastAsia="仿宋" w:hAnsi="仿宋" w:hint="eastAsia"/>
          <w:sz w:val="24"/>
        </w:rPr>
        <w:t>、投标书正本一份，副本伍份。如副本内容与正本内容不符，则以正本为准（投标完后，标书概不退还）；</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2</w:t>
      </w:r>
      <w:r>
        <w:rPr>
          <w:rFonts w:ascii="仿宋" w:eastAsia="仿宋" w:hAnsi="仿宋" w:hint="eastAsia"/>
          <w:sz w:val="24"/>
        </w:rPr>
        <w:t>、产品详细报价，投标保证金缴纳凭证；</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3</w:t>
      </w:r>
      <w:r>
        <w:rPr>
          <w:rFonts w:ascii="仿宋" w:eastAsia="仿宋" w:hAnsi="仿宋" w:hint="eastAsia"/>
          <w:sz w:val="24"/>
        </w:rPr>
        <w:t>、故障响应时间及服务承诺细则；</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4</w:t>
      </w:r>
      <w:r>
        <w:rPr>
          <w:rFonts w:ascii="仿宋" w:eastAsia="仿宋" w:hAnsi="仿宋" w:hint="eastAsia"/>
          <w:sz w:val="24"/>
        </w:rPr>
        <w:t>、投标公司简介、企业法人营业执照、法人代表人身份证复印件和委托代理人身份证复印件、法人授权委托书、税务登记证、主要业绩。</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5</w:t>
      </w:r>
      <w:r>
        <w:rPr>
          <w:rFonts w:ascii="仿宋" w:eastAsia="仿宋" w:hAnsi="仿宋" w:hint="eastAsia"/>
          <w:sz w:val="24"/>
        </w:rPr>
        <w:t>、中标单位需提供原厂针对本次项目的授权书及售后服务承诺函。</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6</w:t>
      </w:r>
      <w:r>
        <w:rPr>
          <w:rFonts w:ascii="仿宋" w:eastAsia="仿宋" w:hAnsi="仿宋" w:hint="eastAsia"/>
          <w:sz w:val="24"/>
        </w:rPr>
        <w:t>、投标公司须列举近三年来在相近高校的经营业绩，包含联系人及联系方式，供货日期，合同金额等，至少列举</w:t>
      </w:r>
      <w:r>
        <w:rPr>
          <w:rFonts w:ascii="仿宋" w:eastAsia="仿宋" w:hAnsi="仿宋" w:hint="eastAsia"/>
          <w:sz w:val="24"/>
        </w:rPr>
        <w:t>3</w:t>
      </w:r>
      <w:r>
        <w:rPr>
          <w:rFonts w:ascii="仿宋" w:eastAsia="仿宋" w:hAnsi="仿宋" w:hint="eastAsia"/>
          <w:sz w:val="24"/>
        </w:rPr>
        <w:t>例以上，用表格形式。（务必真实）</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7</w:t>
      </w:r>
      <w:r>
        <w:rPr>
          <w:rFonts w:ascii="仿宋" w:eastAsia="仿宋" w:hAnsi="仿宋" w:hint="eastAsia"/>
          <w:sz w:val="24"/>
        </w:rPr>
        <w:t>、请投标方严格按照我方拟定的标书文件的顺序报价，并注明商品规格，产地等。</w:t>
      </w:r>
    </w:p>
    <w:p w:rsidR="004B2F8D" w:rsidRDefault="008D46CA">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1</w:t>
      </w:r>
      <w:r>
        <w:rPr>
          <w:rFonts w:ascii="仿宋" w:eastAsia="仿宋" w:hAnsi="仿宋" w:hint="eastAsia"/>
          <w:sz w:val="24"/>
        </w:rPr>
        <w:t>、开标时间和地点：</w:t>
      </w:r>
      <w:r>
        <w:rPr>
          <w:rFonts w:ascii="仿宋" w:eastAsia="仿宋" w:hAnsi="仿宋" w:hint="eastAsia"/>
          <w:kern w:val="0"/>
          <w:sz w:val="24"/>
        </w:rPr>
        <w:t>另行通知</w:t>
      </w:r>
      <w:r>
        <w:rPr>
          <w:rFonts w:ascii="仿宋" w:eastAsia="仿宋" w:hAnsi="仿宋" w:hint="eastAsia"/>
          <w:sz w:val="24"/>
        </w:rPr>
        <w:t>。</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2</w:t>
      </w:r>
      <w:r>
        <w:rPr>
          <w:rFonts w:ascii="仿宋" w:eastAsia="仿宋" w:hAnsi="仿宋" w:hint="eastAsia"/>
          <w:sz w:val="24"/>
        </w:rPr>
        <w:t>、属于下列情况之一者视为废标：</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2.1</w:t>
      </w:r>
      <w:r>
        <w:rPr>
          <w:rFonts w:ascii="仿宋" w:eastAsia="仿宋" w:hAnsi="仿宋" w:hint="eastAsia"/>
          <w:sz w:val="24"/>
        </w:rPr>
        <w:t>投标文件送达招标单位的时间超过规定的投标截止时间。</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2.2</w:t>
      </w:r>
      <w:r>
        <w:rPr>
          <w:rFonts w:ascii="仿宋" w:eastAsia="仿宋" w:hAnsi="仿宋" w:hint="eastAsia"/>
          <w:sz w:val="24"/>
        </w:rPr>
        <w:t>投标文件未经法定代表人或委托代理人签字。</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2.3</w:t>
      </w:r>
      <w:r>
        <w:rPr>
          <w:rFonts w:ascii="仿宋" w:eastAsia="仿宋" w:hAnsi="仿宋" w:hint="eastAsia"/>
          <w:sz w:val="24"/>
        </w:rPr>
        <w:t>开标后发现招标文件内容有虚假材料或信息。</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3</w:t>
      </w:r>
      <w:r>
        <w:rPr>
          <w:rFonts w:ascii="仿宋" w:eastAsia="仿宋" w:hAnsi="仿宋" w:hint="eastAsia"/>
          <w:sz w:val="24"/>
        </w:rPr>
        <w:t>、在开标之前，不允许投标方人员与评标成员接触，如果投标方试图</w:t>
      </w:r>
      <w:r>
        <w:rPr>
          <w:rFonts w:ascii="仿宋" w:eastAsia="仿宋" w:hAnsi="仿宋" w:hint="eastAsia"/>
          <w:sz w:val="24"/>
        </w:rPr>
        <w:t>在投标书审查、澄清、比较及签合同时向投标方人员施加不良影响，其投标将被视为无效投标或取消投标资格。</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4</w:t>
      </w:r>
      <w:r>
        <w:rPr>
          <w:rFonts w:ascii="仿宋" w:eastAsia="仿宋" w:hAnsi="仿宋" w:hint="eastAsia"/>
          <w:sz w:val="24"/>
        </w:rPr>
        <w:t>、本次招投标采取评标员集中议标方式，对未中标的单位我方不负责解释。</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5</w:t>
      </w:r>
      <w:r>
        <w:rPr>
          <w:rFonts w:ascii="仿宋" w:eastAsia="仿宋" w:hAnsi="仿宋" w:hint="eastAsia"/>
          <w:sz w:val="24"/>
        </w:rPr>
        <w:t>、投标单位不得相互串通损害招标单位的利益，一旦发现各投标单位之间串通作弊、哄抬标价，招标单位将取消所有参与串通的投标单位的投标资格并没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rsidR="004B2F8D" w:rsidRDefault="008D46CA">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1</w:t>
      </w:r>
      <w:r>
        <w:rPr>
          <w:rFonts w:ascii="仿宋" w:eastAsia="仿宋" w:hAnsi="仿宋" w:hint="eastAsia"/>
          <w:sz w:val="24"/>
        </w:rPr>
        <w:t>、自开标之日起</w:t>
      </w:r>
      <w:r>
        <w:rPr>
          <w:rFonts w:ascii="仿宋" w:eastAsia="仿宋" w:hAnsi="仿宋" w:hint="eastAsia"/>
          <w:sz w:val="24"/>
        </w:rPr>
        <w:t>7</w:t>
      </w:r>
      <w:r>
        <w:rPr>
          <w:rFonts w:ascii="仿宋" w:eastAsia="仿宋" w:hAnsi="仿宋" w:hint="eastAsia"/>
          <w:sz w:val="24"/>
        </w:rPr>
        <w:t>日内，招标单位向符合条件的单位进行考察，最后商议定标。</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2</w:t>
      </w:r>
      <w:r>
        <w:rPr>
          <w:rFonts w:ascii="仿宋" w:eastAsia="仿宋" w:hAnsi="仿宋" w:hint="eastAsia"/>
          <w:sz w:val="24"/>
        </w:rPr>
        <w:t>、中标单位如果未按招标单位规定的日期签订合同，或故意拖延签订合同，则招标单位可以扣除其投标保证</w:t>
      </w:r>
      <w:r>
        <w:rPr>
          <w:rFonts w:ascii="仿宋" w:eastAsia="仿宋" w:hAnsi="仿宋" w:hint="eastAsia"/>
          <w:sz w:val="24"/>
        </w:rPr>
        <w:t>金并取消其中标资格，另选中标单位。</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3</w:t>
      </w:r>
      <w:r>
        <w:rPr>
          <w:rFonts w:ascii="仿宋" w:eastAsia="仿宋" w:hAnsi="仿宋" w:hint="eastAsia"/>
          <w:sz w:val="24"/>
        </w:rPr>
        <w:t>、中标单位的投标保证金转为合同履约金。</w:t>
      </w:r>
    </w:p>
    <w:p w:rsidR="004B2F8D" w:rsidRDefault="008D46CA">
      <w:pPr>
        <w:spacing w:line="440" w:lineRule="exact"/>
        <w:ind w:firstLineChars="200" w:firstLine="480"/>
        <w:jc w:val="left"/>
        <w:rPr>
          <w:rFonts w:ascii="仿宋" w:eastAsia="仿宋" w:hAnsi="仿宋"/>
          <w:sz w:val="24"/>
        </w:rPr>
      </w:pPr>
      <w:r>
        <w:rPr>
          <w:rFonts w:ascii="仿宋" w:eastAsia="仿宋" w:hAnsi="仿宋" w:hint="eastAsia"/>
          <w:sz w:val="24"/>
        </w:rPr>
        <w:t>4</w:t>
      </w:r>
      <w:r>
        <w:rPr>
          <w:rFonts w:ascii="仿宋" w:eastAsia="仿宋" w:hAnsi="仿宋" w:hint="eastAsia"/>
          <w:sz w:val="24"/>
        </w:rPr>
        <w:t>、本招标文件未尽事宜，以合同为准。</w:t>
      </w:r>
    </w:p>
    <w:p w:rsidR="004B2F8D" w:rsidRDefault="008D46CA">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rsidR="004B2F8D" w:rsidRDefault="008D46CA">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4B2F8D" w:rsidRDefault="004B2F8D"/>
    <w:p w:rsidR="004B2F8D" w:rsidRDefault="004B2F8D">
      <w:pPr>
        <w:spacing w:line="440" w:lineRule="exact"/>
        <w:jc w:val="center"/>
        <w:rPr>
          <w:rFonts w:ascii="仿宋" w:eastAsia="仿宋" w:hAnsi="仿宋"/>
          <w:b/>
          <w:sz w:val="32"/>
          <w:szCs w:val="32"/>
        </w:rPr>
      </w:pPr>
    </w:p>
    <w:p w:rsidR="004B2F8D" w:rsidRDefault="004B2F8D">
      <w:pPr>
        <w:spacing w:line="440" w:lineRule="exact"/>
        <w:jc w:val="center"/>
        <w:rPr>
          <w:rFonts w:ascii="仿宋" w:eastAsia="仿宋" w:hAnsi="仿宋"/>
          <w:b/>
          <w:sz w:val="32"/>
          <w:szCs w:val="32"/>
        </w:rPr>
      </w:pPr>
    </w:p>
    <w:p w:rsidR="004B2F8D" w:rsidRDefault="004B2F8D">
      <w:pPr>
        <w:spacing w:line="440" w:lineRule="exact"/>
        <w:jc w:val="center"/>
        <w:rPr>
          <w:rFonts w:ascii="仿宋" w:eastAsia="仿宋" w:hAnsi="仿宋"/>
          <w:b/>
          <w:sz w:val="32"/>
          <w:szCs w:val="32"/>
        </w:rPr>
      </w:pPr>
    </w:p>
    <w:p w:rsidR="004B2F8D" w:rsidRDefault="004B2F8D">
      <w:pPr>
        <w:spacing w:line="440" w:lineRule="exact"/>
        <w:jc w:val="center"/>
        <w:rPr>
          <w:rFonts w:ascii="仿宋" w:eastAsia="仿宋" w:hAnsi="仿宋"/>
          <w:b/>
          <w:sz w:val="32"/>
          <w:szCs w:val="32"/>
        </w:rPr>
      </w:pPr>
    </w:p>
    <w:p w:rsidR="004B2F8D" w:rsidRDefault="004B2F8D">
      <w:pPr>
        <w:spacing w:line="440" w:lineRule="exact"/>
        <w:jc w:val="center"/>
        <w:rPr>
          <w:rFonts w:ascii="仿宋" w:eastAsia="仿宋" w:hAnsi="仿宋"/>
          <w:b/>
          <w:sz w:val="32"/>
          <w:szCs w:val="32"/>
        </w:rPr>
      </w:pPr>
    </w:p>
    <w:p w:rsidR="004B2F8D" w:rsidRDefault="004B2F8D">
      <w:pPr>
        <w:spacing w:line="440" w:lineRule="exact"/>
        <w:jc w:val="center"/>
        <w:rPr>
          <w:rFonts w:ascii="仿宋" w:eastAsia="仿宋" w:hAnsi="仿宋"/>
          <w:b/>
          <w:sz w:val="32"/>
          <w:szCs w:val="32"/>
        </w:rPr>
      </w:pPr>
    </w:p>
    <w:p w:rsidR="004B2F8D" w:rsidRDefault="004B2F8D">
      <w:pPr>
        <w:spacing w:line="440" w:lineRule="exact"/>
        <w:jc w:val="center"/>
        <w:rPr>
          <w:rFonts w:ascii="仿宋" w:eastAsia="仿宋" w:hAnsi="仿宋"/>
          <w:b/>
          <w:sz w:val="32"/>
          <w:szCs w:val="32"/>
        </w:rPr>
      </w:pPr>
    </w:p>
    <w:p w:rsidR="004B2F8D" w:rsidRDefault="004B2F8D">
      <w:pPr>
        <w:spacing w:line="440" w:lineRule="exact"/>
        <w:jc w:val="center"/>
        <w:rPr>
          <w:rFonts w:ascii="仿宋" w:eastAsia="仿宋" w:hAnsi="仿宋"/>
          <w:b/>
          <w:sz w:val="32"/>
          <w:szCs w:val="32"/>
        </w:rPr>
      </w:pPr>
    </w:p>
    <w:p w:rsidR="004B2F8D" w:rsidRDefault="004B2F8D">
      <w:pPr>
        <w:spacing w:line="440" w:lineRule="exact"/>
        <w:jc w:val="center"/>
        <w:rPr>
          <w:rFonts w:ascii="仿宋" w:eastAsia="仿宋" w:hAnsi="仿宋"/>
          <w:b/>
          <w:sz w:val="32"/>
          <w:szCs w:val="32"/>
        </w:rPr>
      </w:pPr>
    </w:p>
    <w:p w:rsidR="004B2F8D" w:rsidRDefault="004B2F8D">
      <w:pPr>
        <w:spacing w:line="440" w:lineRule="exact"/>
        <w:jc w:val="center"/>
        <w:rPr>
          <w:rFonts w:ascii="仿宋" w:eastAsia="仿宋" w:hAnsi="仿宋"/>
          <w:b/>
          <w:sz w:val="32"/>
          <w:szCs w:val="32"/>
        </w:rPr>
      </w:pPr>
    </w:p>
    <w:p w:rsidR="004B2F8D" w:rsidRDefault="004B2F8D">
      <w:pPr>
        <w:spacing w:line="440" w:lineRule="exact"/>
        <w:jc w:val="center"/>
        <w:rPr>
          <w:rFonts w:ascii="仿宋" w:eastAsia="仿宋" w:hAnsi="仿宋"/>
          <w:b/>
          <w:sz w:val="32"/>
          <w:szCs w:val="32"/>
        </w:rPr>
      </w:pPr>
    </w:p>
    <w:p w:rsidR="004B2F8D" w:rsidRDefault="004B2F8D">
      <w:pPr>
        <w:spacing w:line="440" w:lineRule="exact"/>
        <w:jc w:val="center"/>
        <w:rPr>
          <w:rFonts w:ascii="仿宋" w:eastAsia="仿宋" w:hAnsi="仿宋"/>
          <w:b/>
          <w:sz w:val="32"/>
          <w:szCs w:val="32"/>
        </w:rPr>
      </w:pPr>
    </w:p>
    <w:p w:rsidR="004B2F8D" w:rsidRDefault="004B2F8D">
      <w:pPr>
        <w:spacing w:line="440" w:lineRule="exact"/>
        <w:jc w:val="center"/>
        <w:rPr>
          <w:rFonts w:ascii="仿宋" w:eastAsia="仿宋" w:hAnsi="仿宋"/>
          <w:b/>
          <w:sz w:val="32"/>
          <w:szCs w:val="32"/>
        </w:rPr>
      </w:pPr>
    </w:p>
    <w:p w:rsidR="004B2F8D" w:rsidRDefault="004B2F8D">
      <w:pPr>
        <w:spacing w:line="440" w:lineRule="exact"/>
        <w:jc w:val="center"/>
        <w:rPr>
          <w:rFonts w:ascii="仿宋" w:eastAsia="仿宋" w:hAnsi="仿宋"/>
          <w:b/>
          <w:sz w:val="32"/>
          <w:szCs w:val="32"/>
        </w:rPr>
      </w:pPr>
    </w:p>
    <w:p w:rsidR="004B2F8D" w:rsidRDefault="004B2F8D">
      <w:pPr>
        <w:spacing w:line="440" w:lineRule="exact"/>
        <w:jc w:val="center"/>
        <w:rPr>
          <w:rFonts w:ascii="仿宋" w:eastAsia="仿宋" w:hAnsi="仿宋"/>
          <w:b/>
          <w:sz w:val="32"/>
          <w:szCs w:val="32"/>
        </w:rPr>
      </w:pPr>
    </w:p>
    <w:p w:rsidR="004B2F8D" w:rsidRDefault="004B2F8D">
      <w:pPr>
        <w:spacing w:line="440" w:lineRule="exact"/>
        <w:jc w:val="center"/>
        <w:rPr>
          <w:rFonts w:ascii="仿宋" w:eastAsia="仿宋" w:hAnsi="仿宋"/>
          <w:b/>
          <w:sz w:val="32"/>
          <w:szCs w:val="32"/>
        </w:rPr>
      </w:pPr>
    </w:p>
    <w:p w:rsidR="004B2F8D" w:rsidRDefault="004B2F8D">
      <w:pPr>
        <w:spacing w:line="440" w:lineRule="exact"/>
        <w:jc w:val="center"/>
        <w:rPr>
          <w:rFonts w:ascii="仿宋" w:eastAsia="仿宋" w:hAnsi="仿宋"/>
          <w:b/>
          <w:sz w:val="32"/>
          <w:szCs w:val="32"/>
        </w:rPr>
      </w:pPr>
    </w:p>
    <w:p w:rsidR="004B2F8D" w:rsidRDefault="004B2F8D">
      <w:pPr>
        <w:spacing w:line="440" w:lineRule="exact"/>
        <w:rPr>
          <w:rFonts w:ascii="仿宋" w:eastAsia="仿宋" w:hAnsi="仿宋"/>
          <w:b/>
          <w:sz w:val="32"/>
          <w:szCs w:val="32"/>
        </w:rPr>
        <w:sectPr w:rsidR="004B2F8D">
          <w:pgSz w:w="11906" w:h="16838"/>
          <w:pgMar w:top="1440" w:right="1800" w:bottom="1440" w:left="1800" w:header="851" w:footer="992" w:gutter="0"/>
          <w:cols w:space="425"/>
          <w:docGrid w:type="lines" w:linePitch="312"/>
        </w:sectPr>
      </w:pPr>
    </w:p>
    <w:p w:rsidR="004B2F8D" w:rsidRDefault="008D46CA">
      <w:pPr>
        <w:spacing w:line="440" w:lineRule="exact"/>
        <w:jc w:val="center"/>
        <w:rPr>
          <w:rFonts w:ascii="仿宋" w:eastAsia="仿宋" w:hAnsi="仿宋"/>
          <w:b/>
          <w:sz w:val="32"/>
          <w:szCs w:val="32"/>
        </w:rPr>
      </w:pPr>
      <w:r>
        <w:rPr>
          <w:rFonts w:ascii="仿宋" w:eastAsia="仿宋" w:hAnsi="仿宋" w:hint="eastAsia"/>
          <w:b/>
          <w:sz w:val="32"/>
          <w:szCs w:val="32"/>
        </w:rPr>
        <w:t>第三部分</w:t>
      </w:r>
      <w:r>
        <w:rPr>
          <w:rFonts w:ascii="仿宋" w:eastAsia="仿宋" w:hAnsi="仿宋" w:hint="eastAsia"/>
          <w:b/>
          <w:sz w:val="32"/>
          <w:szCs w:val="32"/>
        </w:rPr>
        <w:t xml:space="preserve">  </w:t>
      </w:r>
      <w:r>
        <w:rPr>
          <w:rFonts w:ascii="仿宋" w:eastAsia="仿宋" w:hAnsi="仿宋" w:hint="eastAsia"/>
          <w:b/>
          <w:sz w:val="32"/>
          <w:szCs w:val="32"/>
        </w:rPr>
        <w:t>技术要求</w:t>
      </w:r>
    </w:p>
    <w:tbl>
      <w:tblPr>
        <w:tblW w:w="516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133"/>
        <w:gridCol w:w="568"/>
        <w:gridCol w:w="650"/>
        <w:gridCol w:w="6836"/>
      </w:tblGrid>
      <w:tr w:rsidR="004B2F8D">
        <w:trPr>
          <w:trHeight w:val="398"/>
        </w:trPr>
        <w:tc>
          <w:tcPr>
            <w:tcW w:w="290" w:type="pct"/>
            <w:vAlign w:val="center"/>
          </w:tcPr>
          <w:p w:rsidR="004B2F8D" w:rsidRDefault="008D46CA">
            <w:pPr>
              <w:widowControl/>
              <w:jc w:val="center"/>
              <w:rPr>
                <w:rFonts w:ascii="仿宋" w:eastAsia="仿宋" w:hAnsi="仿宋" w:cs="宋体"/>
                <w:b/>
                <w:kern w:val="0"/>
                <w:sz w:val="24"/>
                <w:szCs w:val="24"/>
              </w:rPr>
            </w:pPr>
            <w:r>
              <w:rPr>
                <w:rFonts w:ascii="仿宋" w:eastAsia="仿宋" w:hAnsi="仿宋" w:cs="宋体" w:hint="eastAsia"/>
                <w:b/>
                <w:kern w:val="0"/>
                <w:sz w:val="24"/>
                <w:szCs w:val="24"/>
              </w:rPr>
              <w:t>序号</w:t>
            </w:r>
          </w:p>
        </w:tc>
        <w:tc>
          <w:tcPr>
            <w:tcW w:w="581" w:type="pct"/>
            <w:shd w:val="clear" w:color="auto" w:fill="auto"/>
            <w:vAlign w:val="center"/>
          </w:tcPr>
          <w:p w:rsidR="004B2F8D" w:rsidRDefault="008D46CA">
            <w:pPr>
              <w:widowControl/>
              <w:jc w:val="center"/>
              <w:rPr>
                <w:rFonts w:ascii="仿宋" w:eastAsia="仿宋" w:hAnsi="仿宋" w:cs="宋体"/>
                <w:b/>
                <w:kern w:val="0"/>
                <w:sz w:val="24"/>
                <w:szCs w:val="24"/>
              </w:rPr>
            </w:pPr>
            <w:r>
              <w:rPr>
                <w:rFonts w:ascii="仿宋" w:eastAsia="仿宋" w:hAnsi="仿宋" w:cs="宋体" w:hint="eastAsia"/>
                <w:b/>
                <w:kern w:val="0"/>
                <w:sz w:val="24"/>
                <w:szCs w:val="24"/>
              </w:rPr>
              <w:t>设备名称</w:t>
            </w:r>
          </w:p>
        </w:tc>
        <w:tc>
          <w:tcPr>
            <w:tcW w:w="291" w:type="pct"/>
            <w:shd w:val="clear" w:color="auto" w:fill="auto"/>
            <w:vAlign w:val="center"/>
          </w:tcPr>
          <w:p w:rsidR="004B2F8D" w:rsidRDefault="008D46CA">
            <w:pPr>
              <w:widowControl/>
              <w:jc w:val="center"/>
              <w:rPr>
                <w:rFonts w:ascii="仿宋" w:eastAsia="仿宋" w:hAnsi="仿宋" w:cs="宋体"/>
                <w:b/>
                <w:kern w:val="0"/>
                <w:sz w:val="24"/>
                <w:szCs w:val="24"/>
              </w:rPr>
            </w:pPr>
            <w:r>
              <w:rPr>
                <w:rFonts w:ascii="仿宋" w:eastAsia="仿宋" w:hAnsi="仿宋" w:cs="宋体" w:hint="eastAsia"/>
                <w:b/>
                <w:kern w:val="0"/>
                <w:sz w:val="24"/>
                <w:szCs w:val="24"/>
              </w:rPr>
              <w:t>单位</w:t>
            </w:r>
          </w:p>
        </w:tc>
        <w:tc>
          <w:tcPr>
            <w:tcW w:w="333" w:type="pct"/>
            <w:shd w:val="clear" w:color="auto" w:fill="auto"/>
            <w:vAlign w:val="center"/>
          </w:tcPr>
          <w:p w:rsidR="004B2F8D" w:rsidRDefault="008D46CA">
            <w:pPr>
              <w:widowControl/>
              <w:jc w:val="center"/>
              <w:rPr>
                <w:rFonts w:ascii="仿宋" w:eastAsia="仿宋" w:hAnsi="仿宋" w:cs="宋体"/>
                <w:b/>
                <w:kern w:val="0"/>
                <w:sz w:val="24"/>
                <w:szCs w:val="24"/>
              </w:rPr>
            </w:pPr>
            <w:r>
              <w:rPr>
                <w:rFonts w:ascii="仿宋" w:eastAsia="仿宋" w:hAnsi="仿宋" w:cs="宋体" w:hint="eastAsia"/>
                <w:b/>
                <w:kern w:val="0"/>
                <w:sz w:val="24"/>
                <w:szCs w:val="24"/>
              </w:rPr>
              <w:t>数量</w:t>
            </w:r>
          </w:p>
        </w:tc>
        <w:tc>
          <w:tcPr>
            <w:tcW w:w="3502" w:type="pct"/>
            <w:shd w:val="clear" w:color="auto" w:fill="auto"/>
            <w:vAlign w:val="center"/>
          </w:tcPr>
          <w:p w:rsidR="004B2F8D" w:rsidRDefault="008D46CA">
            <w:pPr>
              <w:widowControl/>
              <w:jc w:val="center"/>
              <w:rPr>
                <w:rFonts w:ascii="仿宋" w:eastAsia="仿宋" w:hAnsi="仿宋" w:cs="宋体"/>
                <w:b/>
                <w:kern w:val="0"/>
                <w:sz w:val="24"/>
                <w:szCs w:val="24"/>
              </w:rPr>
            </w:pPr>
            <w:r>
              <w:rPr>
                <w:rFonts w:ascii="仿宋" w:eastAsia="仿宋" w:hAnsi="仿宋" w:cs="宋体" w:hint="eastAsia"/>
                <w:b/>
                <w:kern w:val="0"/>
                <w:sz w:val="24"/>
                <w:szCs w:val="24"/>
              </w:rPr>
              <w:t>功能参数</w:t>
            </w:r>
          </w:p>
        </w:tc>
      </w:tr>
      <w:tr w:rsidR="004B2F8D">
        <w:trPr>
          <w:trHeight w:val="4459"/>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单瓶气瓶柜</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套</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4</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名称：单瓶全钢结构气瓶柜</w:t>
            </w:r>
            <w:r>
              <w:rPr>
                <w:rFonts w:ascii="仿宋" w:eastAsia="仿宋" w:hAnsi="仿宋" w:cs="宋体" w:hint="eastAsia"/>
                <w:kern w:val="0"/>
                <w:sz w:val="24"/>
                <w:szCs w:val="24"/>
              </w:rPr>
              <w:br/>
              <w:t>1.</w:t>
            </w:r>
            <w:r>
              <w:rPr>
                <w:rFonts w:ascii="仿宋" w:eastAsia="仿宋" w:hAnsi="仿宋" w:cs="宋体" w:hint="eastAsia"/>
                <w:kern w:val="0"/>
                <w:sz w:val="24"/>
                <w:szCs w:val="24"/>
              </w:rPr>
              <w:t>外部尺寸规格（</w:t>
            </w:r>
            <w:r>
              <w:rPr>
                <w:rFonts w:ascii="仿宋" w:eastAsia="仿宋" w:hAnsi="仿宋" w:cs="宋体" w:hint="eastAsia"/>
                <w:kern w:val="0"/>
                <w:sz w:val="24"/>
                <w:szCs w:val="24"/>
              </w:rPr>
              <w:t>H*W*D</w:t>
            </w:r>
            <w:r>
              <w:rPr>
                <w:rFonts w:ascii="仿宋" w:eastAsia="仿宋" w:hAnsi="仿宋" w:cs="宋体" w:hint="eastAsia"/>
                <w:kern w:val="0"/>
                <w:sz w:val="24"/>
                <w:szCs w:val="24"/>
              </w:rPr>
              <w:t>）：不低于</w:t>
            </w:r>
            <w:r>
              <w:rPr>
                <w:rFonts w:ascii="仿宋" w:eastAsia="仿宋" w:hAnsi="仿宋" w:cs="宋体" w:hint="eastAsia"/>
                <w:kern w:val="0"/>
                <w:sz w:val="24"/>
                <w:szCs w:val="24"/>
              </w:rPr>
              <w:t>1800*480*450MM</w:t>
            </w:r>
            <w:r>
              <w:rPr>
                <w:rFonts w:ascii="仿宋" w:eastAsia="仿宋" w:hAnsi="仿宋" w:cs="宋体" w:hint="eastAsia"/>
                <w:kern w:val="0"/>
                <w:sz w:val="24"/>
                <w:szCs w:val="24"/>
              </w:rPr>
              <w:t>，双层防爆气瓶柜，板厚不低于</w:t>
            </w:r>
            <w:r>
              <w:rPr>
                <w:rFonts w:ascii="仿宋" w:eastAsia="仿宋" w:hAnsi="仿宋" w:cs="宋体" w:hint="eastAsia"/>
                <w:kern w:val="0"/>
                <w:sz w:val="24"/>
                <w:szCs w:val="24"/>
              </w:rPr>
              <w:t>1.0mm</w:t>
            </w:r>
            <w:r>
              <w:rPr>
                <w:rFonts w:ascii="仿宋" w:eastAsia="仿宋" w:hAnsi="仿宋" w:cs="宋体" w:hint="eastAsia"/>
                <w:kern w:val="0"/>
                <w:sz w:val="24"/>
                <w:szCs w:val="24"/>
              </w:rPr>
              <w:br/>
              <w:t>2.</w:t>
            </w:r>
            <w:r>
              <w:rPr>
                <w:rFonts w:ascii="仿宋" w:eastAsia="仿宋" w:hAnsi="仿宋" w:cs="宋体" w:hint="eastAsia"/>
                <w:kern w:val="0"/>
                <w:sz w:val="24"/>
                <w:szCs w:val="24"/>
              </w:rPr>
              <w:t>柜体：采用≥</w:t>
            </w:r>
            <w:r>
              <w:rPr>
                <w:rFonts w:ascii="仿宋" w:eastAsia="仿宋" w:hAnsi="仿宋" w:cs="宋体" w:hint="eastAsia"/>
                <w:kern w:val="0"/>
                <w:sz w:val="24"/>
                <w:szCs w:val="24"/>
              </w:rPr>
              <w:t>1mm</w:t>
            </w:r>
            <w:r>
              <w:rPr>
                <w:rFonts w:ascii="仿宋" w:eastAsia="仿宋" w:hAnsi="仿宋" w:cs="宋体" w:hint="eastAsia"/>
                <w:kern w:val="0"/>
                <w:sz w:val="24"/>
                <w:szCs w:val="24"/>
              </w:rPr>
              <w:t>优质冷轧钢板，投标时提供原材料产品质量证明书。双层防火钢板构造、全焊接，两层钢板之间有绝缘层</w:t>
            </w:r>
            <w:r>
              <w:rPr>
                <w:rFonts w:ascii="仿宋" w:eastAsia="仿宋" w:hAnsi="仿宋" w:cs="宋体" w:hint="eastAsia"/>
                <w:kern w:val="0"/>
                <w:sz w:val="24"/>
                <w:szCs w:val="24"/>
              </w:rPr>
              <w:t>.</w:t>
            </w:r>
            <w:r>
              <w:rPr>
                <w:rFonts w:ascii="仿宋" w:eastAsia="仿宋" w:hAnsi="仿宋" w:cs="宋体" w:hint="eastAsia"/>
                <w:kern w:val="0"/>
                <w:sz w:val="24"/>
                <w:szCs w:val="24"/>
              </w:rPr>
              <w:br/>
              <w:t>3.</w:t>
            </w:r>
            <w:r>
              <w:rPr>
                <w:rFonts w:ascii="仿宋" w:eastAsia="仿宋" w:hAnsi="仿宋" w:cs="宋体" w:hint="eastAsia"/>
                <w:kern w:val="0"/>
                <w:sz w:val="24"/>
                <w:szCs w:val="24"/>
              </w:rPr>
              <w:t>气路孔：柜体侧面设有气路孔，适用不同规格的气瓶柜且保证柜内气体流动；</w:t>
            </w:r>
            <w:r>
              <w:rPr>
                <w:rFonts w:ascii="仿宋" w:eastAsia="仿宋" w:hAnsi="仿宋" w:cs="宋体" w:hint="eastAsia"/>
                <w:kern w:val="0"/>
                <w:sz w:val="24"/>
                <w:szCs w:val="24"/>
              </w:rPr>
              <w:br/>
              <w:t>4.</w:t>
            </w:r>
            <w:r>
              <w:rPr>
                <w:rFonts w:ascii="仿宋" w:eastAsia="仿宋" w:hAnsi="仿宋" w:cs="宋体" w:hint="eastAsia"/>
                <w:kern w:val="0"/>
                <w:sz w:val="24"/>
                <w:szCs w:val="24"/>
              </w:rPr>
              <w:t>锁具：三点联动闭锁安全的保护柜内物品、预留挂锁扣（可配挂锁）</w:t>
            </w:r>
            <w:r>
              <w:rPr>
                <w:rFonts w:ascii="仿宋" w:eastAsia="仿宋" w:hAnsi="仿宋" w:cs="宋体" w:hint="eastAsia"/>
                <w:kern w:val="0"/>
                <w:sz w:val="24"/>
                <w:szCs w:val="24"/>
              </w:rPr>
              <w:br/>
              <w:t>5.</w:t>
            </w:r>
            <w:r>
              <w:rPr>
                <w:rFonts w:ascii="仿宋" w:eastAsia="仿宋" w:hAnsi="仿宋" w:cs="宋体" w:hint="eastAsia"/>
                <w:kern w:val="0"/>
                <w:sz w:val="24"/>
                <w:szCs w:val="24"/>
              </w:rPr>
              <w:t>卡圈</w:t>
            </w:r>
            <w:r>
              <w:rPr>
                <w:rFonts w:ascii="仿宋" w:eastAsia="仿宋" w:hAnsi="仿宋" w:cs="宋体" w:hint="eastAsia"/>
                <w:kern w:val="0"/>
                <w:sz w:val="24"/>
                <w:szCs w:val="24"/>
              </w:rPr>
              <w:t>:</w:t>
            </w:r>
            <w:r>
              <w:rPr>
                <w:rFonts w:ascii="仿宋" w:eastAsia="仿宋" w:hAnsi="仿宋" w:cs="宋体" w:hint="eastAsia"/>
                <w:kern w:val="0"/>
                <w:sz w:val="24"/>
                <w:szCs w:val="24"/>
              </w:rPr>
              <w:t>气瓶卡圈应为钢制抱箍；</w:t>
            </w:r>
            <w:r>
              <w:rPr>
                <w:rFonts w:ascii="仿宋" w:eastAsia="仿宋" w:hAnsi="仿宋" w:cs="宋体" w:hint="eastAsia"/>
                <w:kern w:val="0"/>
                <w:sz w:val="24"/>
                <w:szCs w:val="24"/>
              </w:rPr>
              <w:br/>
              <w:t>6.</w:t>
            </w:r>
            <w:r>
              <w:rPr>
                <w:rFonts w:ascii="仿宋" w:eastAsia="仿宋" w:hAnsi="仿宋" w:cs="宋体" w:hint="eastAsia"/>
                <w:kern w:val="0"/>
                <w:sz w:val="24"/>
                <w:szCs w:val="24"/>
              </w:rPr>
              <w:t>柜内部抱箍可以上下两个高度调节</w:t>
            </w:r>
            <w:r>
              <w:rPr>
                <w:rFonts w:ascii="仿宋" w:eastAsia="仿宋" w:hAnsi="仿宋" w:cs="宋体" w:hint="eastAsia"/>
                <w:kern w:val="0"/>
                <w:sz w:val="24"/>
                <w:szCs w:val="24"/>
              </w:rPr>
              <w:t xml:space="preserve"> </w:t>
            </w:r>
            <w:r>
              <w:rPr>
                <w:rFonts w:ascii="仿宋" w:eastAsia="仿宋" w:hAnsi="仿宋" w:cs="宋体" w:hint="eastAsia"/>
                <w:kern w:val="0"/>
                <w:sz w:val="24"/>
                <w:szCs w:val="24"/>
              </w:rPr>
              <w:t>，便于存放不同规格的钢瓶</w:t>
            </w:r>
            <w:r>
              <w:rPr>
                <w:rFonts w:ascii="仿宋" w:eastAsia="仿宋" w:hAnsi="仿宋" w:cs="宋体" w:hint="eastAsia"/>
                <w:kern w:val="0"/>
                <w:sz w:val="24"/>
                <w:szCs w:val="24"/>
              </w:rPr>
              <w:t xml:space="preserve"> </w:t>
            </w:r>
            <w:r>
              <w:rPr>
                <w:rFonts w:ascii="仿宋" w:eastAsia="仿宋" w:hAnsi="仿宋" w:cs="宋体" w:hint="eastAsia"/>
                <w:kern w:val="0"/>
                <w:sz w:val="24"/>
                <w:szCs w:val="24"/>
              </w:rPr>
              <w:t>；</w:t>
            </w:r>
            <w:r>
              <w:rPr>
                <w:rFonts w:ascii="仿宋" w:eastAsia="仿宋" w:hAnsi="仿宋" w:cs="宋体" w:hint="eastAsia"/>
                <w:kern w:val="0"/>
                <w:sz w:val="24"/>
                <w:szCs w:val="24"/>
              </w:rPr>
              <w:br/>
              <w:t>7.</w:t>
            </w:r>
            <w:r>
              <w:rPr>
                <w:rFonts w:ascii="仿宋" w:eastAsia="仿宋" w:hAnsi="仿宋" w:cs="宋体" w:hint="eastAsia"/>
                <w:kern w:val="0"/>
                <w:sz w:val="24"/>
                <w:szCs w:val="24"/>
              </w:rPr>
              <w:t>报警器：报警装置可识别：可燃式气体</w:t>
            </w:r>
            <w:r>
              <w:rPr>
                <w:rFonts w:ascii="仿宋" w:eastAsia="仿宋" w:hAnsi="仿宋" w:cs="宋体" w:hint="eastAsia"/>
                <w:kern w:val="0"/>
                <w:sz w:val="24"/>
                <w:szCs w:val="24"/>
              </w:rPr>
              <w:t>(</w:t>
            </w:r>
            <w:r>
              <w:rPr>
                <w:rFonts w:ascii="仿宋" w:eastAsia="仿宋" w:hAnsi="仿宋" w:cs="宋体" w:hint="eastAsia"/>
                <w:kern w:val="0"/>
                <w:sz w:val="24"/>
                <w:szCs w:val="24"/>
              </w:rPr>
              <w:t>如甲烷、乙炔、煤气、氢气</w:t>
            </w:r>
            <w:r>
              <w:rPr>
                <w:rFonts w:ascii="仿宋" w:eastAsia="仿宋" w:hAnsi="仿宋" w:cs="宋体" w:hint="eastAsia"/>
                <w:kern w:val="0"/>
                <w:sz w:val="24"/>
                <w:szCs w:val="24"/>
              </w:rPr>
              <w:t>)</w:t>
            </w:r>
            <w:r>
              <w:rPr>
                <w:rFonts w:ascii="仿宋" w:eastAsia="仿宋" w:hAnsi="仿宋" w:cs="宋体" w:hint="eastAsia"/>
                <w:kern w:val="0"/>
                <w:sz w:val="24"/>
                <w:szCs w:val="24"/>
              </w:rPr>
              <w:t>等，当达到芯片切点设定的浓度时，将自动报警，选用工业级探头及控制面板，探头提供防爆合格</w:t>
            </w:r>
            <w:r>
              <w:rPr>
                <w:rFonts w:ascii="仿宋" w:eastAsia="仿宋" w:hAnsi="仿宋" w:cs="宋体" w:hint="eastAsia"/>
                <w:kern w:val="0"/>
                <w:sz w:val="24"/>
                <w:szCs w:val="24"/>
              </w:rPr>
              <w:t>证；</w:t>
            </w:r>
            <w:r>
              <w:rPr>
                <w:rFonts w:ascii="仿宋" w:eastAsia="仿宋" w:hAnsi="仿宋" w:cs="宋体" w:hint="eastAsia"/>
                <w:kern w:val="0"/>
                <w:sz w:val="24"/>
                <w:szCs w:val="24"/>
              </w:rPr>
              <w:br/>
              <w:t>8.</w:t>
            </w:r>
            <w:r>
              <w:rPr>
                <w:rFonts w:ascii="仿宋" w:eastAsia="仿宋" w:hAnsi="仿宋" w:cs="宋体" w:hint="eastAsia"/>
                <w:kern w:val="0"/>
                <w:sz w:val="24"/>
                <w:szCs w:val="24"/>
              </w:rPr>
              <w:t>报警</w:t>
            </w:r>
            <w:r>
              <w:rPr>
                <w:rFonts w:ascii="仿宋" w:eastAsia="仿宋" w:hAnsi="仿宋" w:cs="宋体" w:hint="eastAsia"/>
                <w:kern w:val="0"/>
                <w:sz w:val="24"/>
                <w:szCs w:val="24"/>
              </w:rPr>
              <w:t>+</w:t>
            </w:r>
            <w:r>
              <w:rPr>
                <w:rFonts w:ascii="仿宋" w:eastAsia="仿宋" w:hAnsi="仿宋" w:cs="宋体" w:hint="eastAsia"/>
                <w:kern w:val="0"/>
                <w:sz w:val="24"/>
                <w:szCs w:val="24"/>
              </w:rPr>
              <w:t>排风系统：设定气体探测自动报警系统的浓度报警阀值</w:t>
            </w:r>
            <w:r>
              <w:rPr>
                <w:rFonts w:ascii="仿宋" w:eastAsia="仿宋" w:hAnsi="仿宋" w:cs="宋体" w:hint="eastAsia"/>
                <w:kern w:val="0"/>
                <w:sz w:val="24"/>
                <w:szCs w:val="24"/>
              </w:rPr>
              <w:t xml:space="preserve"> </w:t>
            </w:r>
            <w:r>
              <w:rPr>
                <w:rFonts w:ascii="仿宋" w:eastAsia="仿宋" w:hAnsi="仿宋" w:cs="宋体" w:hint="eastAsia"/>
                <w:kern w:val="0"/>
                <w:sz w:val="24"/>
                <w:szCs w:val="24"/>
              </w:rPr>
              <w:t>，如遇气体泄漏，当探测浓度值达到或超过设定报警阀值时系统会自动报警蜂鸣，同时系统联动风机，风机自动开启并排风，显示屏可显示气体浓度；</w:t>
            </w:r>
            <w:r>
              <w:rPr>
                <w:rFonts w:ascii="仿宋" w:eastAsia="仿宋" w:hAnsi="仿宋" w:cs="宋体" w:hint="eastAsia"/>
                <w:kern w:val="0"/>
                <w:sz w:val="24"/>
                <w:szCs w:val="24"/>
              </w:rPr>
              <w:br/>
              <w:t>9.</w:t>
            </w:r>
            <w:r>
              <w:rPr>
                <w:rFonts w:ascii="仿宋" w:eastAsia="仿宋" w:hAnsi="仿宋" w:cs="宋体" w:hint="eastAsia"/>
                <w:kern w:val="0"/>
                <w:sz w:val="24"/>
                <w:szCs w:val="24"/>
              </w:rPr>
              <w:t>防爆柜提供耐腐蚀测试报告、防爆测试报告、耐火测试报告、</w:t>
            </w:r>
            <w:r>
              <w:rPr>
                <w:rFonts w:ascii="仿宋" w:eastAsia="仿宋" w:hAnsi="仿宋" w:cs="宋体" w:hint="eastAsia"/>
                <w:kern w:val="0"/>
                <w:sz w:val="24"/>
                <w:szCs w:val="24"/>
              </w:rPr>
              <w:t>EN</w:t>
            </w:r>
            <w:r>
              <w:rPr>
                <w:rFonts w:ascii="仿宋" w:eastAsia="仿宋" w:hAnsi="仿宋" w:cs="宋体" w:hint="eastAsia"/>
                <w:kern w:val="0"/>
                <w:sz w:val="24"/>
                <w:szCs w:val="24"/>
              </w:rPr>
              <w:t>认证、</w:t>
            </w:r>
            <w:r>
              <w:rPr>
                <w:rFonts w:ascii="仿宋" w:eastAsia="仿宋" w:hAnsi="仿宋" w:cs="宋体" w:hint="eastAsia"/>
                <w:kern w:val="0"/>
                <w:sz w:val="24"/>
                <w:szCs w:val="24"/>
              </w:rPr>
              <w:t>ROHS</w:t>
            </w:r>
            <w:r>
              <w:rPr>
                <w:rFonts w:ascii="仿宋" w:eastAsia="仿宋" w:hAnsi="仿宋" w:cs="宋体" w:hint="eastAsia"/>
                <w:kern w:val="0"/>
                <w:sz w:val="24"/>
                <w:szCs w:val="24"/>
              </w:rPr>
              <w:t>证书、</w:t>
            </w:r>
            <w:r>
              <w:rPr>
                <w:rFonts w:ascii="仿宋" w:eastAsia="仿宋" w:hAnsi="仿宋" w:cs="宋体" w:hint="eastAsia"/>
                <w:kern w:val="0"/>
                <w:sz w:val="24"/>
                <w:szCs w:val="24"/>
              </w:rPr>
              <w:t>CE</w:t>
            </w:r>
            <w:r>
              <w:rPr>
                <w:rFonts w:ascii="仿宋" w:eastAsia="仿宋" w:hAnsi="仿宋" w:cs="宋体" w:hint="eastAsia"/>
                <w:kern w:val="0"/>
                <w:sz w:val="24"/>
                <w:szCs w:val="24"/>
              </w:rPr>
              <w:t>认证。</w:t>
            </w:r>
          </w:p>
        </w:tc>
      </w:tr>
      <w:tr w:rsidR="004B2F8D">
        <w:trPr>
          <w:trHeight w:val="357"/>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2</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双瓶气瓶柜</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套</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6</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名称：双瓶全钢结构气瓶柜</w:t>
            </w:r>
            <w:r>
              <w:rPr>
                <w:rFonts w:ascii="仿宋" w:eastAsia="仿宋" w:hAnsi="仿宋" w:cs="宋体" w:hint="eastAsia"/>
                <w:kern w:val="0"/>
                <w:sz w:val="24"/>
                <w:szCs w:val="24"/>
              </w:rPr>
              <w:br/>
              <w:t>1.</w:t>
            </w:r>
            <w:r>
              <w:rPr>
                <w:rFonts w:ascii="仿宋" w:eastAsia="仿宋" w:hAnsi="仿宋" w:cs="宋体" w:hint="eastAsia"/>
                <w:kern w:val="0"/>
                <w:sz w:val="24"/>
                <w:szCs w:val="24"/>
              </w:rPr>
              <w:t>外部尺寸规格（</w:t>
            </w:r>
            <w:r>
              <w:rPr>
                <w:rFonts w:ascii="仿宋" w:eastAsia="仿宋" w:hAnsi="仿宋" w:cs="宋体" w:hint="eastAsia"/>
                <w:kern w:val="0"/>
                <w:sz w:val="24"/>
                <w:szCs w:val="24"/>
              </w:rPr>
              <w:t>H*W*D</w:t>
            </w:r>
            <w:r>
              <w:rPr>
                <w:rFonts w:ascii="仿宋" w:eastAsia="仿宋" w:hAnsi="仿宋" w:cs="宋体" w:hint="eastAsia"/>
                <w:kern w:val="0"/>
                <w:sz w:val="24"/>
                <w:szCs w:val="24"/>
              </w:rPr>
              <w:t>）：不低于</w:t>
            </w:r>
            <w:r>
              <w:rPr>
                <w:rFonts w:ascii="仿宋" w:eastAsia="仿宋" w:hAnsi="仿宋" w:cs="宋体" w:hint="eastAsia"/>
                <w:kern w:val="0"/>
                <w:sz w:val="24"/>
                <w:szCs w:val="24"/>
              </w:rPr>
              <w:t>1800*900*450MM</w:t>
            </w:r>
            <w:r>
              <w:rPr>
                <w:rFonts w:ascii="仿宋" w:eastAsia="仿宋" w:hAnsi="仿宋" w:cs="宋体" w:hint="eastAsia"/>
                <w:kern w:val="0"/>
                <w:sz w:val="24"/>
                <w:szCs w:val="24"/>
              </w:rPr>
              <w:t>双层防爆气瓶柜，板厚不低于</w:t>
            </w:r>
            <w:r>
              <w:rPr>
                <w:rFonts w:ascii="仿宋" w:eastAsia="仿宋" w:hAnsi="仿宋" w:cs="宋体" w:hint="eastAsia"/>
                <w:kern w:val="0"/>
                <w:sz w:val="24"/>
                <w:szCs w:val="24"/>
              </w:rPr>
              <w:t>1.0mm</w:t>
            </w:r>
            <w:r>
              <w:rPr>
                <w:rFonts w:ascii="仿宋" w:eastAsia="仿宋" w:hAnsi="仿宋" w:cs="宋体" w:hint="eastAsia"/>
                <w:kern w:val="0"/>
                <w:sz w:val="24"/>
                <w:szCs w:val="24"/>
              </w:rPr>
              <w:br/>
            </w:r>
            <w:r>
              <w:rPr>
                <w:rFonts w:ascii="仿宋" w:eastAsia="仿宋" w:hAnsi="仿宋" w:cs="宋体" w:hint="eastAsia"/>
                <w:kern w:val="0"/>
                <w:sz w:val="24"/>
                <w:szCs w:val="24"/>
              </w:rPr>
              <w:t>2.</w:t>
            </w:r>
            <w:r>
              <w:rPr>
                <w:rFonts w:ascii="仿宋" w:eastAsia="仿宋" w:hAnsi="仿宋" w:cs="宋体" w:hint="eastAsia"/>
                <w:kern w:val="0"/>
                <w:sz w:val="24"/>
                <w:szCs w:val="24"/>
              </w:rPr>
              <w:t>柜体：采用≥</w:t>
            </w:r>
            <w:r>
              <w:rPr>
                <w:rFonts w:ascii="仿宋" w:eastAsia="仿宋" w:hAnsi="仿宋" w:cs="宋体" w:hint="eastAsia"/>
                <w:kern w:val="0"/>
                <w:sz w:val="24"/>
                <w:szCs w:val="24"/>
              </w:rPr>
              <w:t>1mm</w:t>
            </w:r>
            <w:r>
              <w:rPr>
                <w:rFonts w:ascii="仿宋" w:eastAsia="仿宋" w:hAnsi="仿宋" w:cs="宋体" w:hint="eastAsia"/>
                <w:kern w:val="0"/>
                <w:sz w:val="24"/>
                <w:szCs w:val="24"/>
              </w:rPr>
              <w:t>优质冷轧钢板，投标时提供原材料产品质量证明书。双层防火钢板构造、全焊接，两层钢板之间有绝缘层</w:t>
            </w:r>
            <w:r>
              <w:rPr>
                <w:rFonts w:ascii="仿宋" w:eastAsia="仿宋" w:hAnsi="仿宋" w:cs="宋体" w:hint="eastAsia"/>
                <w:kern w:val="0"/>
                <w:sz w:val="24"/>
                <w:szCs w:val="24"/>
              </w:rPr>
              <w:t>.</w:t>
            </w:r>
            <w:r>
              <w:rPr>
                <w:rFonts w:ascii="仿宋" w:eastAsia="仿宋" w:hAnsi="仿宋" w:cs="宋体" w:hint="eastAsia"/>
                <w:kern w:val="0"/>
                <w:sz w:val="24"/>
                <w:szCs w:val="24"/>
              </w:rPr>
              <w:br/>
              <w:t>3.</w:t>
            </w:r>
            <w:r>
              <w:rPr>
                <w:rFonts w:ascii="仿宋" w:eastAsia="仿宋" w:hAnsi="仿宋" w:cs="宋体" w:hint="eastAsia"/>
                <w:kern w:val="0"/>
                <w:sz w:val="24"/>
                <w:szCs w:val="24"/>
              </w:rPr>
              <w:t>气路孔：柜体侧面设有气路孔，适用不同规格的气瓶柜且保证柜内气体流动；</w:t>
            </w:r>
            <w:r>
              <w:rPr>
                <w:rFonts w:ascii="仿宋" w:eastAsia="仿宋" w:hAnsi="仿宋" w:cs="宋体" w:hint="eastAsia"/>
                <w:kern w:val="0"/>
                <w:sz w:val="24"/>
                <w:szCs w:val="24"/>
              </w:rPr>
              <w:br/>
              <w:t>4.</w:t>
            </w:r>
            <w:r>
              <w:rPr>
                <w:rFonts w:ascii="仿宋" w:eastAsia="仿宋" w:hAnsi="仿宋" w:cs="宋体" w:hint="eastAsia"/>
                <w:kern w:val="0"/>
                <w:sz w:val="24"/>
                <w:szCs w:val="24"/>
              </w:rPr>
              <w:t>锁具：三点联动闭锁安全的保护柜内物品、预留挂锁扣（可配挂锁）</w:t>
            </w:r>
            <w:r>
              <w:rPr>
                <w:rFonts w:ascii="仿宋" w:eastAsia="仿宋" w:hAnsi="仿宋" w:cs="宋体" w:hint="eastAsia"/>
                <w:kern w:val="0"/>
                <w:sz w:val="24"/>
                <w:szCs w:val="24"/>
              </w:rPr>
              <w:br/>
              <w:t>5.</w:t>
            </w:r>
            <w:r>
              <w:rPr>
                <w:rFonts w:ascii="仿宋" w:eastAsia="仿宋" w:hAnsi="仿宋" w:cs="宋体" w:hint="eastAsia"/>
                <w:kern w:val="0"/>
                <w:sz w:val="24"/>
                <w:szCs w:val="24"/>
              </w:rPr>
              <w:t>卡圈</w:t>
            </w:r>
            <w:r>
              <w:rPr>
                <w:rFonts w:ascii="仿宋" w:eastAsia="仿宋" w:hAnsi="仿宋" w:cs="宋体" w:hint="eastAsia"/>
                <w:kern w:val="0"/>
                <w:sz w:val="24"/>
                <w:szCs w:val="24"/>
              </w:rPr>
              <w:t>:</w:t>
            </w:r>
            <w:r>
              <w:rPr>
                <w:rFonts w:ascii="仿宋" w:eastAsia="仿宋" w:hAnsi="仿宋" w:cs="宋体" w:hint="eastAsia"/>
                <w:kern w:val="0"/>
                <w:sz w:val="24"/>
                <w:szCs w:val="24"/>
              </w:rPr>
              <w:t>气瓶卡圈应为钢制抱箍；</w:t>
            </w:r>
            <w:r>
              <w:rPr>
                <w:rFonts w:ascii="仿宋" w:eastAsia="仿宋" w:hAnsi="仿宋" w:cs="宋体" w:hint="eastAsia"/>
                <w:kern w:val="0"/>
                <w:sz w:val="24"/>
                <w:szCs w:val="24"/>
              </w:rPr>
              <w:br/>
              <w:t>6.</w:t>
            </w:r>
            <w:r>
              <w:rPr>
                <w:rFonts w:ascii="仿宋" w:eastAsia="仿宋" w:hAnsi="仿宋" w:cs="宋体" w:hint="eastAsia"/>
                <w:kern w:val="0"/>
                <w:sz w:val="24"/>
                <w:szCs w:val="24"/>
              </w:rPr>
              <w:t>柜内部抱箍可以上下两个高度调节</w:t>
            </w:r>
            <w:r>
              <w:rPr>
                <w:rFonts w:ascii="仿宋" w:eastAsia="仿宋" w:hAnsi="仿宋" w:cs="宋体" w:hint="eastAsia"/>
                <w:kern w:val="0"/>
                <w:sz w:val="24"/>
                <w:szCs w:val="24"/>
              </w:rPr>
              <w:t xml:space="preserve"> </w:t>
            </w:r>
            <w:r>
              <w:rPr>
                <w:rFonts w:ascii="仿宋" w:eastAsia="仿宋" w:hAnsi="仿宋" w:cs="宋体" w:hint="eastAsia"/>
                <w:kern w:val="0"/>
                <w:sz w:val="24"/>
                <w:szCs w:val="24"/>
              </w:rPr>
              <w:t>，便于存放不同规格的钢瓶</w:t>
            </w:r>
            <w:r>
              <w:rPr>
                <w:rFonts w:ascii="仿宋" w:eastAsia="仿宋" w:hAnsi="仿宋" w:cs="宋体" w:hint="eastAsia"/>
                <w:kern w:val="0"/>
                <w:sz w:val="24"/>
                <w:szCs w:val="24"/>
              </w:rPr>
              <w:t xml:space="preserve"> </w:t>
            </w:r>
            <w:r>
              <w:rPr>
                <w:rFonts w:ascii="仿宋" w:eastAsia="仿宋" w:hAnsi="仿宋" w:cs="宋体" w:hint="eastAsia"/>
                <w:kern w:val="0"/>
                <w:sz w:val="24"/>
                <w:szCs w:val="24"/>
              </w:rPr>
              <w:t>；</w:t>
            </w:r>
            <w:r>
              <w:rPr>
                <w:rFonts w:ascii="仿宋" w:eastAsia="仿宋" w:hAnsi="仿宋" w:cs="宋体" w:hint="eastAsia"/>
                <w:kern w:val="0"/>
                <w:sz w:val="24"/>
                <w:szCs w:val="24"/>
              </w:rPr>
              <w:br/>
              <w:t>7.</w:t>
            </w:r>
            <w:r>
              <w:rPr>
                <w:rFonts w:ascii="仿宋" w:eastAsia="仿宋" w:hAnsi="仿宋" w:cs="宋体" w:hint="eastAsia"/>
                <w:kern w:val="0"/>
                <w:sz w:val="24"/>
                <w:szCs w:val="24"/>
              </w:rPr>
              <w:t>报警器：报警装置可识别：可燃式气体</w:t>
            </w:r>
            <w:r>
              <w:rPr>
                <w:rFonts w:ascii="仿宋" w:eastAsia="仿宋" w:hAnsi="仿宋" w:cs="宋体" w:hint="eastAsia"/>
                <w:kern w:val="0"/>
                <w:sz w:val="24"/>
                <w:szCs w:val="24"/>
              </w:rPr>
              <w:t>(</w:t>
            </w:r>
            <w:r>
              <w:rPr>
                <w:rFonts w:ascii="仿宋" w:eastAsia="仿宋" w:hAnsi="仿宋" w:cs="宋体" w:hint="eastAsia"/>
                <w:kern w:val="0"/>
                <w:sz w:val="24"/>
                <w:szCs w:val="24"/>
              </w:rPr>
              <w:t>如甲烷、乙炔、煤气、氢气</w:t>
            </w:r>
            <w:r>
              <w:rPr>
                <w:rFonts w:ascii="仿宋" w:eastAsia="仿宋" w:hAnsi="仿宋" w:cs="宋体" w:hint="eastAsia"/>
                <w:kern w:val="0"/>
                <w:sz w:val="24"/>
                <w:szCs w:val="24"/>
              </w:rPr>
              <w:t>)</w:t>
            </w:r>
            <w:r>
              <w:rPr>
                <w:rFonts w:ascii="仿宋" w:eastAsia="仿宋" w:hAnsi="仿宋" w:cs="宋体" w:hint="eastAsia"/>
                <w:kern w:val="0"/>
                <w:sz w:val="24"/>
                <w:szCs w:val="24"/>
              </w:rPr>
              <w:t>等，当达到芯片切点设定的浓度时，将自动报警，选用工业级探头及控制面板，探头提供防爆合格证</w:t>
            </w:r>
            <w:r>
              <w:rPr>
                <w:rFonts w:ascii="仿宋" w:eastAsia="仿宋" w:hAnsi="仿宋" w:cs="宋体" w:hint="eastAsia"/>
                <w:kern w:val="0"/>
                <w:sz w:val="24"/>
                <w:szCs w:val="24"/>
              </w:rPr>
              <w:t>；</w:t>
            </w:r>
            <w:r>
              <w:rPr>
                <w:rFonts w:ascii="仿宋" w:eastAsia="仿宋" w:hAnsi="仿宋" w:cs="宋体" w:hint="eastAsia"/>
                <w:kern w:val="0"/>
                <w:sz w:val="24"/>
                <w:szCs w:val="24"/>
              </w:rPr>
              <w:br/>
              <w:t>8.</w:t>
            </w:r>
            <w:r>
              <w:rPr>
                <w:rFonts w:ascii="仿宋" w:eastAsia="仿宋" w:hAnsi="仿宋" w:cs="宋体" w:hint="eastAsia"/>
                <w:kern w:val="0"/>
                <w:sz w:val="24"/>
                <w:szCs w:val="24"/>
              </w:rPr>
              <w:t>报警</w:t>
            </w:r>
            <w:r>
              <w:rPr>
                <w:rFonts w:ascii="仿宋" w:eastAsia="仿宋" w:hAnsi="仿宋" w:cs="宋体" w:hint="eastAsia"/>
                <w:kern w:val="0"/>
                <w:sz w:val="24"/>
                <w:szCs w:val="24"/>
              </w:rPr>
              <w:t>+</w:t>
            </w:r>
            <w:r>
              <w:rPr>
                <w:rFonts w:ascii="仿宋" w:eastAsia="仿宋" w:hAnsi="仿宋" w:cs="宋体" w:hint="eastAsia"/>
                <w:kern w:val="0"/>
                <w:sz w:val="24"/>
                <w:szCs w:val="24"/>
              </w:rPr>
              <w:t>排风系统：设定气体探测自动报警系统的浓度报警阀值</w:t>
            </w:r>
            <w:r>
              <w:rPr>
                <w:rFonts w:ascii="仿宋" w:eastAsia="仿宋" w:hAnsi="仿宋" w:cs="宋体" w:hint="eastAsia"/>
                <w:kern w:val="0"/>
                <w:sz w:val="24"/>
                <w:szCs w:val="24"/>
              </w:rPr>
              <w:t xml:space="preserve"> </w:t>
            </w:r>
            <w:r>
              <w:rPr>
                <w:rFonts w:ascii="仿宋" w:eastAsia="仿宋" w:hAnsi="仿宋" w:cs="宋体" w:hint="eastAsia"/>
                <w:kern w:val="0"/>
                <w:sz w:val="24"/>
                <w:szCs w:val="24"/>
              </w:rPr>
              <w:t>，如遇气体泄漏，当探测浓度值达到或超过设定报警阀值时系统会自动报警蜂鸣，同时系统联动风机，风机自动开启并排风，显示屏可显示气体浓度；</w:t>
            </w:r>
            <w:r>
              <w:rPr>
                <w:rFonts w:ascii="仿宋" w:eastAsia="仿宋" w:hAnsi="仿宋" w:cs="宋体" w:hint="eastAsia"/>
                <w:kern w:val="0"/>
                <w:sz w:val="24"/>
                <w:szCs w:val="24"/>
              </w:rPr>
              <w:br/>
              <w:t>9.</w:t>
            </w:r>
            <w:r>
              <w:rPr>
                <w:rFonts w:ascii="仿宋" w:eastAsia="仿宋" w:hAnsi="仿宋" w:cs="宋体" w:hint="eastAsia"/>
                <w:kern w:val="0"/>
                <w:sz w:val="24"/>
                <w:szCs w:val="24"/>
              </w:rPr>
              <w:t>防爆柜提供耐腐蚀测试报告、防爆测试报告、耐火测试报告、</w:t>
            </w:r>
            <w:r>
              <w:rPr>
                <w:rFonts w:ascii="仿宋" w:eastAsia="仿宋" w:hAnsi="仿宋" w:cs="宋体" w:hint="eastAsia"/>
                <w:kern w:val="0"/>
                <w:sz w:val="24"/>
                <w:szCs w:val="24"/>
              </w:rPr>
              <w:t>EN</w:t>
            </w:r>
            <w:r>
              <w:rPr>
                <w:rFonts w:ascii="仿宋" w:eastAsia="仿宋" w:hAnsi="仿宋" w:cs="宋体" w:hint="eastAsia"/>
                <w:kern w:val="0"/>
                <w:sz w:val="24"/>
                <w:szCs w:val="24"/>
              </w:rPr>
              <w:t>认证、</w:t>
            </w:r>
            <w:r>
              <w:rPr>
                <w:rFonts w:ascii="仿宋" w:eastAsia="仿宋" w:hAnsi="仿宋" w:cs="宋体" w:hint="eastAsia"/>
                <w:kern w:val="0"/>
                <w:sz w:val="24"/>
                <w:szCs w:val="24"/>
              </w:rPr>
              <w:t>ROHS</w:t>
            </w:r>
            <w:r>
              <w:rPr>
                <w:rFonts w:ascii="仿宋" w:eastAsia="仿宋" w:hAnsi="仿宋" w:cs="宋体" w:hint="eastAsia"/>
                <w:kern w:val="0"/>
                <w:sz w:val="24"/>
                <w:szCs w:val="24"/>
              </w:rPr>
              <w:t>证书、</w:t>
            </w:r>
            <w:r>
              <w:rPr>
                <w:rFonts w:ascii="仿宋" w:eastAsia="仿宋" w:hAnsi="仿宋" w:cs="宋体" w:hint="eastAsia"/>
                <w:kern w:val="0"/>
                <w:sz w:val="24"/>
                <w:szCs w:val="24"/>
              </w:rPr>
              <w:t>CE</w:t>
            </w:r>
            <w:r>
              <w:rPr>
                <w:rFonts w:ascii="仿宋" w:eastAsia="仿宋" w:hAnsi="仿宋" w:cs="宋体" w:hint="eastAsia"/>
                <w:kern w:val="0"/>
                <w:sz w:val="24"/>
                <w:szCs w:val="24"/>
              </w:rPr>
              <w:t>认证。</w:t>
            </w:r>
          </w:p>
        </w:tc>
      </w:tr>
      <w:tr w:rsidR="004B2F8D">
        <w:trPr>
          <w:trHeight w:val="1752"/>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3</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单瓶供气系统</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套</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14</w:t>
            </w:r>
          </w:p>
        </w:tc>
        <w:tc>
          <w:tcPr>
            <w:tcW w:w="3502" w:type="pct"/>
            <w:shd w:val="clear" w:color="auto" w:fill="auto"/>
            <w:vAlign w:val="center"/>
          </w:tcPr>
          <w:p w:rsidR="004B2F8D" w:rsidRDefault="008D46CA">
            <w:pPr>
              <w:widowControl/>
              <w:jc w:val="left"/>
              <w:textAlignment w:val="center"/>
              <w:rPr>
                <w:rFonts w:ascii="仿宋" w:eastAsia="仿宋" w:hAnsi="仿宋" w:cs="宋体"/>
                <w:kern w:val="0"/>
                <w:sz w:val="24"/>
                <w:szCs w:val="24"/>
              </w:rPr>
            </w:pPr>
            <w:r>
              <w:rPr>
                <w:rFonts w:ascii="仿宋" w:eastAsia="仿宋" w:hAnsi="仿宋" w:cs="宋体" w:hint="eastAsia"/>
                <w:kern w:val="0"/>
                <w:sz w:val="24"/>
                <w:szCs w:val="24"/>
              </w:rPr>
              <w:t>规格：单瓶控制面板，内含：高压隔膜阀</w:t>
            </w:r>
            <w:r>
              <w:rPr>
                <w:rFonts w:ascii="仿宋" w:eastAsia="仿宋" w:hAnsi="仿宋" w:cs="宋体" w:hint="eastAsia"/>
                <w:kern w:val="0"/>
                <w:sz w:val="24"/>
                <w:szCs w:val="24"/>
              </w:rPr>
              <w:t>1</w:t>
            </w:r>
            <w:r>
              <w:rPr>
                <w:rFonts w:ascii="仿宋" w:eastAsia="仿宋" w:hAnsi="仿宋" w:cs="宋体" w:hint="eastAsia"/>
                <w:kern w:val="0"/>
                <w:sz w:val="24"/>
                <w:szCs w:val="24"/>
              </w:rPr>
              <w:t>套，一级调压阀</w:t>
            </w:r>
            <w:r>
              <w:rPr>
                <w:rFonts w:ascii="仿宋" w:eastAsia="仿宋" w:hAnsi="仿宋" w:cs="宋体" w:hint="eastAsia"/>
                <w:kern w:val="0"/>
                <w:sz w:val="24"/>
                <w:szCs w:val="24"/>
              </w:rPr>
              <w:t>1</w:t>
            </w:r>
            <w:r>
              <w:rPr>
                <w:rFonts w:ascii="仿宋" w:eastAsia="仿宋" w:hAnsi="仿宋" w:cs="宋体" w:hint="eastAsia"/>
                <w:kern w:val="0"/>
                <w:sz w:val="24"/>
                <w:szCs w:val="24"/>
              </w:rPr>
              <w:t>套，排空高压隔膜阀</w:t>
            </w:r>
            <w:r>
              <w:rPr>
                <w:rFonts w:ascii="仿宋" w:eastAsia="仿宋" w:hAnsi="仿宋" w:cs="宋体" w:hint="eastAsia"/>
                <w:kern w:val="0"/>
                <w:sz w:val="24"/>
                <w:szCs w:val="24"/>
              </w:rPr>
              <w:t>1</w:t>
            </w:r>
            <w:r>
              <w:rPr>
                <w:rFonts w:ascii="仿宋" w:eastAsia="仿宋" w:hAnsi="仿宋" w:cs="宋体" w:hint="eastAsia"/>
                <w:kern w:val="0"/>
                <w:sz w:val="24"/>
                <w:szCs w:val="24"/>
              </w:rPr>
              <w:t>套，进气压力表</w:t>
            </w:r>
            <w:r>
              <w:rPr>
                <w:rFonts w:ascii="仿宋" w:eastAsia="仿宋" w:hAnsi="仿宋" w:cs="宋体" w:hint="eastAsia"/>
                <w:kern w:val="0"/>
                <w:sz w:val="24"/>
                <w:szCs w:val="24"/>
              </w:rPr>
              <w:t>1</w:t>
            </w:r>
            <w:r>
              <w:rPr>
                <w:rFonts w:ascii="仿宋" w:eastAsia="仿宋" w:hAnsi="仿宋" w:cs="宋体" w:hint="eastAsia"/>
                <w:kern w:val="0"/>
                <w:sz w:val="24"/>
                <w:szCs w:val="24"/>
              </w:rPr>
              <w:t>套，出气压力表</w:t>
            </w:r>
            <w:r>
              <w:rPr>
                <w:rFonts w:ascii="仿宋" w:eastAsia="仿宋" w:hAnsi="仿宋" w:cs="宋体" w:hint="eastAsia"/>
                <w:kern w:val="0"/>
                <w:sz w:val="24"/>
                <w:szCs w:val="24"/>
              </w:rPr>
              <w:t>1</w:t>
            </w:r>
            <w:r>
              <w:rPr>
                <w:rFonts w:ascii="仿宋" w:eastAsia="仿宋" w:hAnsi="仿宋" w:cs="宋体" w:hint="eastAsia"/>
                <w:kern w:val="0"/>
                <w:sz w:val="24"/>
                <w:szCs w:val="24"/>
              </w:rPr>
              <w:t>套。</w:t>
            </w:r>
            <w:r>
              <w:rPr>
                <w:rFonts w:ascii="仿宋" w:eastAsia="仿宋" w:hAnsi="仿宋" w:cs="宋体" w:hint="eastAsia"/>
                <w:kern w:val="0"/>
                <w:sz w:val="24"/>
                <w:szCs w:val="24"/>
              </w:rPr>
              <w:br/>
              <w:t>2.</w:t>
            </w:r>
            <w:r>
              <w:rPr>
                <w:rFonts w:ascii="仿宋" w:eastAsia="仿宋" w:hAnsi="仿宋" w:cs="宋体" w:hint="eastAsia"/>
                <w:kern w:val="0"/>
                <w:sz w:val="24"/>
                <w:szCs w:val="24"/>
              </w:rPr>
              <w:t>材质：不锈钢</w:t>
            </w:r>
            <w:r>
              <w:rPr>
                <w:rFonts w:ascii="仿宋" w:eastAsia="仿宋" w:hAnsi="仿宋" w:cs="宋体" w:hint="eastAsia"/>
                <w:kern w:val="0"/>
                <w:sz w:val="24"/>
                <w:szCs w:val="24"/>
              </w:rPr>
              <w:t xml:space="preserve"> SS316L</w:t>
            </w:r>
            <w:r>
              <w:rPr>
                <w:rFonts w:ascii="仿宋" w:eastAsia="仿宋" w:hAnsi="仿宋" w:cs="宋体" w:hint="eastAsia"/>
                <w:kern w:val="0"/>
                <w:sz w:val="24"/>
                <w:szCs w:val="24"/>
              </w:rPr>
              <w:t>，</w:t>
            </w:r>
            <w:r>
              <w:rPr>
                <w:rFonts w:ascii="仿宋" w:eastAsia="仿宋" w:hAnsi="仿宋" w:cs="宋体" w:hint="eastAsia"/>
                <w:kern w:val="0"/>
                <w:sz w:val="24"/>
                <w:szCs w:val="24"/>
              </w:rPr>
              <w:t>BA</w:t>
            </w:r>
            <w:r>
              <w:rPr>
                <w:rFonts w:ascii="仿宋" w:eastAsia="仿宋" w:hAnsi="仿宋" w:cs="宋体" w:hint="eastAsia"/>
                <w:kern w:val="0"/>
                <w:sz w:val="24"/>
                <w:szCs w:val="24"/>
              </w:rPr>
              <w:t>级</w:t>
            </w:r>
            <w:r>
              <w:rPr>
                <w:rFonts w:ascii="仿宋" w:eastAsia="仿宋" w:hAnsi="仿宋" w:cs="宋体" w:hint="eastAsia"/>
                <w:kern w:val="0"/>
                <w:sz w:val="24"/>
                <w:szCs w:val="24"/>
              </w:rPr>
              <w:br/>
            </w:r>
            <w:r>
              <w:rPr>
                <w:rFonts w:ascii="仿宋" w:eastAsia="仿宋" w:hAnsi="仿宋" w:cs="宋体" w:hint="eastAsia"/>
                <w:kern w:val="0"/>
                <w:sz w:val="24"/>
                <w:szCs w:val="24"/>
              </w:rPr>
              <w:t>3.</w:t>
            </w:r>
            <w:r>
              <w:rPr>
                <w:rFonts w:ascii="仿宋" w:eastAsia="仿宋" w:hAnsi="仿宋" w:cs="宋体" w:hint="eastAsia"/>
                <w:kern w:val="0"/>
                <w:sz w:val="24"/>
                <w:szCs w:val="24"/>
              </w:rPr>
              <w:t>说明：可根据需求调节压力，恒压恒流输出。所有材料必须</w:t>
            </w:r>
            <w:r>
              <w:rPr>
                <w:rFonts w:ascii="仿宋" w:eastAsia="仿宋" w:hAnsi="仿宋" w:cs="宋体" w:hint="eastAsia"/>
                <w:kern w:val="0"/>
                <w:sz w:val="24"/>
                <w:szCs w:val="24"/>
              </w:rPr>
              <w:t>ss 316L</w:t>
            </w:r>
            <w:r>
              <w:rPr>
                <w:rFonts w:ascii="仿宋" w:eastAsia="仿宋" w:hAnsi="仿宋" w:cs="宋体" w:hint="eastAsia"/>
                <w:kern w:val="0"/>
                <w:sz w:val="24"/>
                <w:szCs w:val="24"/>
              </w:rPr>
              <w:t>材质</w:t>
            </w:r>
            <w:r>
              <w:rPr>
                <w:rFonts w:ascii="仿宋" w:eastAsia="仿宋" w:hAnsi="仿宋" w:cs="宋体" w:hint="eastAsia"/>
                <w:kern w:val="0"/>
                <w:sz w:val="24"/>
                <w:szCs w:val="24"/>
              </w:rPr>
              <w:t>，</w:t>
            </w:r>
            <w:r>
              <w:rPr>
                <w:rFonts w:ascii="仿宋" w:eastAsia="仿宋" w:hAnsi="仿宋" w:cs="宋体" w:hint="eastAsia"/>
                <w:kern w:val="0"/>
                <w:sz w:val="24"/>
                <w:szCs w:val="24"/>
              </w:rPr>
              <w:t>提供第三方检测报告。</w:t>
            </w:r>
          </w:p>
        </w:tc>
      </w:tr>
      <w:tr w:rsidR="004B2F8D">
        <w:trPr>
          <w:trHeight w:val="1917"/>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4</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双瓶供气系统</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套</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3502" w:type="pct"/>
            <w:shd w:val="clear" w:color="auto" w:fill="auto"/>
            <w:vAlign w:val="center"/>
          </w:tcPr>
          <w:p w:rsidR="004B2F8D" w:rsidRDefault="008D46CA">
            <w:pPr>
              <w:widowControl/>
              <w:jc w:val="left"/>
              <w:textAlignment w:val="center"/>
              <w:rPr>
                <w:rFonts w:ascii="仿宋" w:eastAsia="仿宋" w:hAnsi="仿宋" w:cs="宋体"/>
                <w:kern w:val="0"/>
                <w:sz w:val="24"/>
                <w:szCs w:val="24"/>
              </w:rPr>
            </w:pPr>
            <w:r>
              <w:rPr>
                <w:rFonts w:ascii="仿宋" w:eastAsia="仿宋" w:hAnsi="仿宋" w:cs="宋体" w:hint="eastAsia"/>
                <w:kern w:val="0"/>
                <w:sz w:val="24"/>
                <w:szCs w:val="24"/>
              </w:rPr>
              <w:t>1.</w:t>
            </w:r>
            <w:r>
              <w:rPr>
                <w:rFonts w:ascii="仿宋" w:eastAsia="仿宋" w:hAnsi="仿宋" w:cs="宋体" w:hint="eastAsia"/>
                <w:kern w:val="0"/>
                <w:sz w:val="24"/>
                <w:szCs w:val="24"/>
              </w:rPr>
              <w:t>材质</w:t>
            </w:r>
            <w:r>
              <w:rPr>
                <w:rFonts w:ascii="仿宋" w:eastAsia="仿宋" w:hAnsi="仿宋" w:cs="宋体" w:hint="eastAsia"/>
                <w:kern w:val="0"/>
                <w:sz w:val="24"/>
                <w:szCs w:val="24"/>
              </w:rPr>
              <w:t>:</w:t>
            </w:r>
            <w:r>
              <w:rPr>
                <w:rFonts w:ascii="仿宋" w:eastAsia="仿宋" w:hAnsi="仿宋" w:cs="宋体" w:hint="eastAsia"/>
                <w:kern w:val="0"/>
                <w:sz w:val="24"/>
                <w:szCs w:val="24"/>
              </w:rPr>
              <w:t>不锈钢</w:t>
            </w:r>
            <w:r>
              <w:rPr>
                <w:rFonts w:ascii="仿宋" w:eastAsia="仿宋" w:hAnsi="仿宋" w:cs="宋体" w:hint="eastAsia"/>
                <w:kern w:val="0"/>
                <w:sz w:val="24"/>
                <w:szCs w:val="24"/>
              </w:rPr>
              <w:t xml:space="preserve"> SS316L</w:t>
            </w:r>
            <w:r>
              <w:rPr>
                <w:rFonts w:ascii="仿宋" w:eastAsia="仿宋" w:hAnsi="仿宋" w:cs="宋体" w:hint="eastAsia"/>
                <w:kern w:val="0"/>
                <w:sz w:val="24"/>
                <w:szCs w:val="24"/>
              </w:rPr>
              <w:t>，</w:t>
            </w:r>
            <w:r>
              <w:rPr>
                <w:rFonts w:ascii="仿宋" w:eastAsia="仿宋" w:hAnsi="仿宋" w:cs="宋体" w:hint="eastAsia"/>
                <w:kern w:val="0"/>
                <w:sz w:val="24"/>
                <w:szCs w:val="24"/>
              </w:rPr>
              <w:t>BA</w:t>
            </w:r>
            <w:r>
              <w:rPr>
                <w:rFonts w:ascii="仿宋" w:eastAsia="仿宋" w:hAnsi="仿宋" w:cs="宋体" w:hint="eastAsia"/>
                <w:kern w:val="0"/>
                <w:sz w:val="24"/>
                <w:szCs w:val="24"/>
              </w:rPr>
              <w:t>级</w:t>
            </w:r>
            <w:r>
              <w:rPr>
                <w:rFonts w:ascii="仿宋" w:eastAsia="仿宋" w:hAnsi="仿宋" w:cs="宋体" w:hint="eastAsia"/>
                <w:kern w:val="0"/>
                <w:sz w:val="24"/>
                <w:szCs w:val="24"/>
              </w:rPr>
              <w:br/>
              <w:t>2.</w:t>
            </w:r>
            <w:r>
              <w:rPr>
                <w:rFonts w:ascii="仿宋" w:eastAsia="仿宋" w:hAnsi="仿宋" w:cs="宋体" w:hint="eastAsia"/>
                <w:kern w:val="0"/>
                <w:sz w:val="24"/>
                <w:szCs w:val="24"/>
              </w:rPr>
              <w:t>内含：输入阀</w:t>
            </w:r>
            <w:r>
              <w:rPr>
                <w:rFonts w:ascii="仿宋" w:eastAsia="仿宋" w:hAnsi="仿宋" w:cs="宋体" w:hint="eastAsia"/>
                <w:kern w:val="0"/>
                <w:sz w:val="24"/>
                <w:szCs w:val="24"/>
              </w:rPr>
              <w:t>2</w:t>
            </w:r>
            <w:r>
              <w:rPr>
                <w:rFonts w:ascii="仿宋" w:eastAsia="仿宋" w:hAnsi="仿宋" w:cs="宋体" w:hint="eastAsia"/>
                <w:kern w:val="0"/>
                <w:sz w:val="24"/>
                <w:szCs w:val="24"/>
              </w:rPr>
              <w:t>套、排空阀</w:t>
            </w:r>
            <w:r>
              <w:rPr>
                <w:rFonts w:ascii="仿宋" w:eastAsia="仿宋" w:hAnsi="仿宋" w:cs="宋体" w:hint="eastAsia"/>
                <w:kern w:val="0"/>
                <w:sz w:val="24"/>
                <w:szCs w:val="24"/>
              </w:rPr>
              <w:t>2</w:t>
            </w:r>
            <w:r>
              <w:rPr>
                <w:rFonts w:ascii="仿宋" w:eastAsia="仿宋" w:hAnsi="仿宋" w:cs="宋体" w:hint="eastAsia"/>
                <w:kern w:val="0"/>
                <w:sz w:val="24"/>
                <w:szCs w:val="24"/>
              </w:rPr>
              <w:t>套、调压阀</w:t>
            </w:r>
            <w:r>
              <w:rPr>
                <w:rFonts w:ascii="仿宋" w:eastAsia="仿宋" w:hAnsi="仿宋" w:cs="宋体" w:hint="eastAsia"/>
                <w:kern w:val="0"/>
                <w:sz w:val="24"/>
                <w:szCs w:val="24"/>
              </w:rPr>
              <w:t>1</w:t>
            </w:r>
            <w:r>
              <w:rPr>
                <w:rFonts w:ascii="仿宋" w:eastAsia="仿宋" w:hAnsi="仿宋" w:cs="宋体" w:hint="eastAsia"/>
                <w:kern w:val="0"/>
                <w:sz w:val="24"/>
                <w:szCs w:val="24"/>
              </w:rPr>
              <w:t>套、压力表</w:t>
            </w:r>
            <w:r>
              <w:rPr>
                <w:rFonts w:ascii="仿宋" w:eastAsia="仿宋" w:hAnsi="仿宋" w:cs="宋体" w:hint="eastAsia"/>
                <w:kern w:val="0"/>
                <w:sz w:val="24"/>
                <w:szCs w:val="24"/>
              </w:rPr>
              <w:t>3</w:t>
            </w:r>
            <w:r>
              <w:rPr>
                <w:rFonts w:ascii="仿宋" w:eastAsia="仿宋" w:hAnsi="仿宋" w:cs="宋体" w:hint="eastAsia"/>
                <w:kern w:val="0"/>
                <w:sz w:val="24"/>
                <w:szCs w:val="24"/>
              </w:rPr>
              <w:t>套、固定面板</w:t>
            </w:r>
            <w:r>
              <w:rPr>
                <w:rFonts w:ascii="仿宋" w:eastAsia="仿宋" w:hAnsi="仿宋" w:cs="宋体" w:hint="eastAsia"/>
                <w:kern w:val="0"/>
                <w:sz w:val="24"/>
                <w:szCs w:val="24"/>
              </w:rPr>
              <w:t>1</w:t>
            </w:r>
            <w:r>
              <w:rPr>
                <w:rFonts w:ascii="仿宋" w:eastAsia="仿宋" w:hAnsi="仿宋" w:cs="宋体" w:hint="eastAsia"/>
                <w:kern w:val="0"/>
                <w:sz w:val="24"/>
                <w:szCs w:val="24"/>
              </w:rPr>
              <w:t>套等全部材料</w:t>
            </w:r>
            <w:r>
              <w:rPr>
                <w:rFonts w:ascii="仿宋" w:eastAsia="仿宋" w:hAnsi="仿宋" w:cs="宋体" w:hint="eastAsia"/>
                <w:b/>
                <w:bCs/>
                <w:kern w:val="0"/>
                <w:sz w:val="24"/>
                <w:szCs w:val="24"/>
              </w:rPr>
              <w:t>（需要配置</w:t>
            </w:r>
            <w:r>
              <w:rPr>
                <w:rFonts w:ascii="仿宋" w:eastAsia="仿宋" w:hAnsi="仿宋" w:cs="宋体" w:hint="eastAsia"/>
                <w:b/>
                <w:bCs/>
                <w:kern w:val="0"/>
                <w:sz w:val="24"/>
                <w:szCs w:val="24"/>
              </w:rPr>
              <w:t>2</w:t>
            </w:r>
            <w:r>
              <w:rPr>
                <w:rFonts w:ascii="仿宋" w:eastAsia="仿宋" w:hAnsi="仿宋" w:cs="宋体" w:hint="eastAsia"/>
                <w:b/>
                <w:bCs/>
                <w:kern w:val="0"/>
                <w:sz w:val="24"/>
                <w:szCs w:val="24"/>
              </w:rPr>
              <w:t>套电加热）</w:t>
            </w:r>
            <w:r>
              <w:rPr>
                <w:rFonts w:ascii="仿宋" w:eastAsia="仿宋" w:hAnsi="仿宋" w:cs="宋体" w:hint="eastAsia"/>
                <w:kern w:val="0"/>
                <w:sz w:val="24"/>
                <w:szCs w:val="24"/>
              </w:rPr>
              <w:t>；</w:t>
            </w:r>
            <w:r>
              <w:rPr>
                <w:rFonts w:ascii="仿宋" w:eastAsia="仿宋" w:hAnsi="仿宋" w:cs="宋体" w:hint="eastAsia"/>
                <w:kern w:val="0"/>
                <w:sz w:val="24"/>
                <w:szCs w:val="24"/>
              </w:rPr>
              <w:br/>
              <w:t>3.</w:t>
            </w:r>
            <w:r>
              <w:rPr>
                <w:rFonts w:ascii="仿宋" w:eastAsia="仿宋" w:hAnsi="仿宋" w:cs="宋体" w:hint="eastAsia"/>
                <w:kern w:val="0"/>
                <w:sz w:val="24"/>
                <w:szCs w:val="24"/>
              </w:rPr>
              <w:t>说明</w:t>
            </w:r>
            <w:r>
              <w:rPr>
                <w:rFonts w:ascii="仿宋" w:eastAsia="仿宋" w:hAnsi="仿宋" w:cs="宋体" w:hint="eastAsia"/>
                <w:kern w:val="0"/>
                <w:sz w:val="24"/>
                <w:szCs w:val="24"/>
              </w:rPr>
              <w:t>:</w:t>
            </w:r>
            <w:r>
              <w:rPr>
                <w:rFonts w:ascii="仿宋" w:eastAsia="仿宋" w:hAnsi="仿宋" w:cs="宋体" w:hint="eastAsia"/>
                <w:kern w:val="0"/>
                <w:sz w:val="24"/>
                <w:szCs w:val="24"/>
              </w:rPr>
              <w:t>半自动切换的连续型供气装置，功能：当一侧钢瓶用空后自动切换到另一侧供气，保证系统连续供气，全自动切换运行，无人工参与，</w:t>
            </w:r>
            <w:r>
              <w:rPr>
                <w:rFonts w:ascii="仿宋" w:eastAsia="仿宋" w:hAnsi="仿宋" w:cs="宋体" w:hint="eastAsia"/>
                <w:kern w:val="0"/>
                <w:sz w:val="24"/>
                <w:szCs w:val="24"/>
              </w:rPr>
              <w:t>提供厂家产品责任险保险证明（有效期内）。</w:t>
            </w:r>
          </w:p>
        </w:tc>
      </w:tr>
      <w:tr w:rsidR="004B2F8D">
        <w:trPr>
          <w:trHeight w:val="1440"/>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5</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高压软管</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根</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16</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材质：不锈钢</w:t>
            </w:r>
            <w:r>
              <w:rPr>
                <w:rFonts w:ascii="仿宋" w:eastAsia="仿宋" w:hAnsi="仿宋" w:cs="宋体" w:hint="eastAsia"/>
                <w:kern w:val="0"/>
                <w:sz w:val="24"/>
                <w:szCs w:val="24"/>
              </w:rPr>
              <w:t>316L</w:t>
            </w:r>
            <w:r>
              <w:rPr>
                <w:rFonts w:ascii="仿宋" w:eastAsia="仿宋" w:hAnsi="仿宋" w:cs="宋体" w:hint="eastAsia"/>
                <w:kern w:val="0"/>
                <w:sz w:val="24"/>
                <w:szCs w:val="24"/>
              </w:rPr>
              <w:br/>
            </w:r>
            <w:r>
              <w:rPr>
                <w:rFonts w:ascii="仿宋" w:eastAsia="仿宋" w:hAnsi="仿宋" w:cs="宋体" w:hint="eastAsia"/>
                <w:kern w:val="0"/>
                <w:sz w:val="24"/>
                <w:szCs w:val="24"/>
              </w:rPr>
              <w:t>功能：连接钢瓶与切换面板</w:t>
            </w:r>
            <w:r>
              <w:rPr>
                <w:rFonts w:ascii="仿宋" w:eastAsia="仿宋" w:hAnsi="仿宋" w:cs="宋体" w:hint="eastAsia"/>
                <w:kern w:val="0"/>
                <w:sz w:val="24"/>
                <w:szCs w:val="24"/>
              </w:rPr>
              <w:br/>
            </w:r>
            <w:r>
              <w:rPr>
                <w:rFonts w:ascii="仿宋" w:eastAsia="仿宋" w:hAnsi="仿宋" w:cs="宋体" w:hint="eastAsia"/>
                <w:kern w:val="0"/>
                <w:sz w:val="24"/>
                <w:szCs w:val="24"/>
              </w:rPr>
              <w:t>结构包括：进气口配有钢瓶接头与钢瓶连接，出气口配有接头与切换面板连接。</w:t>
            </w:r>
            <w:r>
              <w:rPr>
                <w:rFonts w:ascii="仿宋" w:eastAsia="仿宋" w:hAnsi="仿宋" w:cs="宋体" w:hint="eastAsia"/>
                <w:kern w:val="0"/>
                <w:sz w:val="24"/>
                <w:szCs w:val="24"/>
              </w:rPr>
              <w:br/>
            </w:r>
            <w:r>
              <w:rPr>
                <w:rFonts w:ascii="仿宋" w:eastAsia="仿宋" w:hAnsi="仿宋" w:cs="宋体" w:hint="eastAsia"/>
                <w:kern w:val="0"/>
                <w:sz w:val="24"/>
                <w:szCs w:val="24"/>
              </w:rPr>
              <w:t>最高承受压力：</w:t>
            </w:r>
            <w:r>
              <w:rPr>
                <w:rFonts w:ascii="仿宋" w:eastAsia="仿宋" w:hAnsi="仿宋" w:cs="宋体" w:hint="eastAsia"/>
                <w:kern w:val="0"/>
                <w:sz w:val="24"/>
                <w:szCs w:val="24"/>
              </w:rPr>
              <w:t>300bar</w:t>
            </w:r>
            <w:r>
              <w:rPr>
                <w:rFonts w:ascii="仿宋" w:eastAsia="仿宋" w:hAnsi="仿宋" w:cs="宋体" w:hint="eastAsia"/>
                <w:kern w:val="0"/>
                <w:sz w:val="24"/>
                <w:szCs w:val="24"/>
              </w:rPr>
              <w:br/>
            </w:r>
            <w:r>
              <w:rPr>
                <w:rFonts w:ascii="仿宋" w:eastAsia="仿宋" w:hAnsi="仿宋" w:cs="宋体" w:hint="eastAsia"/>
                <w:kern w:val="0"/>
                <w:sz w:val="24"/>
                <w:szCs w:val="24"/>
              </w:rPr>
              <w:t>进</w:t>
            </w:r>
            <w:r>
              <w:rPr>
                <w:rFonts w:ascii="仿宋" w:eastAsia="仿宋" w:hAnsi="仿宋" w:cs="宋体" w:hint="eastAsia"/>
                <w:kern w:val="0"/>
                <w:sz w:val="24"/>
                <w:szCs w:val="24"/>
              </w:rPr>
              <w:t>/</w:t>
            </w:r>
            <w:r>
              <w:rPr>
                <w:rFonts w:ascii="仿宋" w:eastAsia="仿宋" w:hAnsi="仿宋" w:cs="宋体" w:hint="eastAsia"/>
                <w:kern w:val="0"/>
                <w:sz w:val="24"/>
                <w:szCs w:val="24"/>
              </w:rPr>
              <w:t>出口气螺纹：</w:t>
            </w:r>
            <w:r>
              <w:rPr>
                <w:rFonts w:ascii="仿宋" w:eastAsia="仿宋" w:hAnsi="仿宋" w:cs="宋体" w:hint="eastAsia"/>
                <w:kern w:val="0"/>
                <w:sz w:val="24"/>
                <w:szCs w:val="24"/>
              </w:rPr>
              <w:t>1/4""NPT(F)</w:t>
            </w:r>
            <w:r>
              <w:rPr>
                <w:rFonts w:ascii="仿宋" w:eastAsia="仿宋" w:hAnsi="仿宋" w:cs="宋体" w:hint="eastAsia"/>
                <w:kern w:val="0"/>
                <w:sz w:val="24"/>
                <w:szCs w:val="24"/>
              </w:rPr>
              <w:br/>
            </w:r>
            <w:r>
              <w:rPr>
                <w:rFonts w:ascii="仿宋" w:eastAsia="仿宋" w:hAnsi="仿宋" w:cs="宋体" w:hint="eastAsia"/>
                <w:kern w:val="0"/>
                <w:sz w:val="24"/>
                <w:szCs w:val="24"/>
              </w:rPr>
              <w:t>长度：</w:t>
            </w:r>
            <w:r>
              <w:rPr>
                <w:rFonts w:ascii="仿宋" w:eastAsia="仿宋" w:hAnsi="仿宋" w:cs="宋体" w:hint="eastAsia"/>
                <w:kern w:val="0"/>
                <w:sz w:val="24"/>
                <w:szCs w:val="24"/>
              </w:rPr>
              <w:t>1</w:t>
            </w:r>
            <w:r>
              <w:rPr>
                <w:rFonts w:ascii="仿宋" w:eastAsia="仿宋" w:hAnsi="仿宋" w:cs="宋体" w:hint="eastAsia"/>
                <w:kern w:val="0"/>
                <w:sz w:val="24"/>
                <w:szCs w:val="24"/>
              </w:rPr>
              <w:t>米</w:t>
            </w:r>
          </w:p>
        </w:tc>
      </w:tr>
      <w:tr w:rsidR="004B2F8D">
        <w:trPr>
          <w:trHeight w:val="285"/>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6</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钢瓶接头</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个</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13</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规格：</w:t>
            </w:r>
            <w:r>
              <w:rPr>
                <w:rFonts w:ascii="仿宋" w:eastAsia="仿宋" w:hAnsi="仿宋" w:cs="宋体" w:hint="eastAsia"/>
                <w:kern w:val="0"/>
                <w:sz w:val="24"/>
                <w:szCs w:val="24"/>
              </w:rPr>
              <w:t>G5/8-RH</w:t>
            </w:r>
            <w:r>
              <w:rPr>
                <w:rFonts w:ascii="仿宋" w:eastAsia="仿宋" w:hAnsi="仿宋" w:cs="宋体" w:hint="eastAsia"/>
                <w:kern w:val="0"/>
                <w:sz w:val="24"/>
                <w:szCs w:val="24"/>
              </w:rPr>
              <w:t>；材质：不锈钢</w:t>
            </w:r>
            <w:r>
              <w:rPr>
                <w:rFonts w:ascii="仿宋" w:eastAsia="仿宋" w:hAnsi="仿宋" w:cs="宋体" w:hint="eastAsia"/>
                <w:kern w:val="0"/>
                <w:sz w:val="24"/>
                <w:szCs w:val="24"/>
              </w:rPr>
              <w:t>SS316L</w:t>
            </w:r>
            <w:r>
              <w:rPr>
                <w:rFonts w:ascii="仿宋" w:eastAsia="仿宋" w:hAnsi="仿宋" w:cs="宋体" w:hint="eastAsia"/>
                <w:kern w:val="0"/>
                <w:sz w:val="24"/>
                <w:szCs w:val="24"/>
              </w:rPr>
              <w:t>，</w:t>
            </w:r>
            <w:r>
              <w:rPr>
                <w:rFonts w:ascii="仿宋" w:eastAsia="仿宋" w:hAnsi="仿宋" w:cs="宋体" w:hint="eastAsia"/>
                <w:kern w:val="0"/>
                <w:sz w:val="24"/>
                <w:szCs w:val="24"/>
              </w:rPr>
              <w:t>BA</w:t>
            </w:r>
            <w:r>
              <w:rPr>
                <w:rFonts w:ascii="仿宋" w:eastAsia="仿宋" w:hAnsi="仿宋" w:cs="宋体" w:hint="eastAsia"/>
                <w:kern w:val="0"/>
                <w:sz w:val="24"/>
                <w:szCs w:val="24"/>
              </w:rPr>
              <w:t>级；耐压：</w:t>
            </w:r>
            <w:r>
              <w:rPr>
                <w:rFonts w:ascii="仿宋" w:eastAsia="仿宋" w:hAnsi="仿宋" w:cs="宋体" w:hint="eastAsia"/>
                <w:kern w:val="0"/>
                <w:sz w:val="24"/>
                <w:szCs w:val="24"/>
              </w:rPr>
              <w:t>25MPa</w:t>
            </w:r>
            <w:r>
              <w:rPr>
                <w:rFonts w:ascii="仿宋" w:eastAsia="仿宋" w:hAnsi="仿宋" w:cs="宋体" w:hint="eastAsia"/>
                <w:kern w:val="0"/>
                <w:sz w:val="24"/>
                <w:szCs w:val="24"/>
              </w:rPr>
              <w:t>；</w:t>
            </w:r>
          </w:p>
        </w:tc>
      </w:tr>
      <w:tr w:rsidR="004B2F8D">
        <w:trPr>
          <w:trHeight w:val="285"/>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7</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钢瓶接头</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个</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2</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规格：</w:t>
            </w:r>
            <w:r>
              <w:rPr>
                <w:rFonts w:ascii="仿宋" w:eastAsia="仿宋" w:hAnsi="仿宋" w:cs="宋体" w:hint="eastAsia"/>
                <w:kern w:val="0"/>
                <w:sz w:val="24"/>
                <w:szCs w:val="24"/>
              </w:rPr>
              <w:t>W21.8-LH</w:t>
            </w:r>
            <w:r>
              <w:rPr>
                <w:rFonts w:ascii="仿宋" w:eastAsia="仿宋" w:hAnsi="仿宋" w:cs="宋体" w:hint="eastAsia"/>
                <w:kern w:val="0"/>
                <w:sz w:val="24"/>
                <w:szCs w:val="24"/>
              </w:rPr>
              <w:t>；材质：不锈钢</w:t>
            </w:r>
            <w:r>
              <w:rPr>
                <w:rFonts w:ascii="仿宋" w:eastAsia="仿宋" w:hAnsi="仿宋" w:cs="宋体" w:hint="eastAsia"/>
                <w:kern w:val="0"/>
                <w:sz w:val="24"/>
                <w:szCs w:val="24"/>
              </w:rPr>
              <w:t>SS316L</w:t>
            </w:r>
            <w:r>
              <w:rPr>
                <w:rFonts w:ascii="仿宋" w:eastAsia="仿宋" w:hAnsi="仿宋" w:cs="宋体" w:hint="eastAsia"/>
                <w:kern w:val="0"/>
                <w:sz w:val="24"/>
                <w:szCs w:val="24"/>
              </w:rPr>
              <w:t>，</w:t>
            </w:r>
            <w:r>
              <w:rPr>
                <w:rFonts w:ascii="仿宋" w:eastAsia="仿宋" w:hAnsi="仿宋" w:cs="宋体" w:hint="eastAsia"/>
                <w:kern w:val="0"/>
                <w:sz w:val="24"/>
                <w:szCs w:val="24"/>
              </w:rPr>
              <w:t>BA</w:t>
            </w:r>
            <w:r>
              <w:rPr>
                <w:rFonts w:ascii="仿宋" w:eastAsia="仿宋" w:hAnsi="仿宋" w:cs="宋体" w:hint="eastAsia"/>
                <w:kern w:val="0"/>
                <w:sz w:val="24"/>
                <w:szCs w:val="24"/>
              </w:rPr>
              <w:t>级；耐压：</w:t>
            </w:r>
            <w:r>
              <w:rPr>
                <w:rFonts w:ascii="仿宋" w:eastAsia="仿宋" w:hAnsi="仿宋" w:cs="宋体" w:hint="eastAsia"/>
                <w:kern w:val="0"/>
                <w:sz w:val="24"/>
                <w:szCs w:val="24"/>
              </w:rPr>
              <w:t>25MPa</w:t>
            </w:r>
            <w:r>
              <w:rPr>
                <w:rFonts w:ascii="仿宋" w:eastAsia="仿宋" w:hAnsi="仿宋" w:cs="宋体" w:hint="eastAsia"/>
                <w:kern w:val="0"/>
                <w:sz w:val="24"/>
                <w:szCs w:val="24"/>
              </w:rPr>
              <w:t>；</w:t>
            </w:r>
          </w:p>
        </w:tc>
      </w:tr>
      <w:tr w:rsidR="004B2F8D">
        <w:trPr>
          <w:trHeight w:val="285"/>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8</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钢瓶接头</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个</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规格：</w:t>
            </w:r>
            <w:r>
              <w:rPr>
                <w:rFonts w:ascii="仿宋" w:eastAsia="仿宋" w:hAnsi="仿宋" w:cs="宋体" w:hint="eastAsia"/>
                <w:kern w:val="0"/>
                <w:sz w:val="24"/>
                <w:szCs w:val="24"/>
              </w:rPr>
              <w:t>(C2H2)</w:t>
            </w:r>
            <w:r>
              <w:rPr>
                <w:rFonts w:ascii="仿宋" w:eastAsia="仿宋" w:hAnsi="仿宋" w:cs="宋体" w:hint="eastAsia"/>
                <w:kern w:val="0"/>
                <w:sz w:val="24"/>
                <w:szCs w:val="24"/>
              </w:rPr>
              <w:t>专用夹具；材质：不锈钢</w:t>
            </w:r>
            <w:r>
              <w:rPr>
                <w:rFonts w:ascii="仿宋" w:eastAsia="仿宋" w:hAnsi="仿宋" w:cs="宋体" w:hint="eastAsia"/>
                <w:kern w:val="0"/>
                <w:sz w:val="24"/>
                <w:szCs w:val="24"/>
              </w:rPr>
              <w:t>SS316L</w:t>
            </w:r>
            <w:r>
              <w:rPr>
                <w:rFonts w:ascii="仿宋" w:eastAsia="仿宋" w:hAnsi="仿宋" w:cs="宋体" w:hint="eastAsia"/>
                <w:kern w:val="0"/>
                <w:sz w:val="24"/>
                <w:szCs w:val="24"/>
              </w:rPr>
              <w:t>，</w:t>
            </w:r>
            <w:r>
              <w:rPr>
                <w:rFonts w:ascii="仿宋" w:eastAsia="仿宋" w:hAnsi="仿宋" w:cs="宋体" w:hint="eastAsia"/>
                <w:kern w:val="0"/>
                <w:sz w:val="24"/>
                <w:szCs w:val="24"/>
              </w:rPr>
              <w:t>BA</w:t>
            </w:r>
            <w:r>
              <w:rPr>
                <w:rFonts w:ascii="仿宋" w:eastAsia="仿宋" w:hAnsi="仿宋" w:cs="宋体" w:hint="eastAsia"/>
                <w:kern w:val="0"/>
                <w:sz w:val="24"/>
                <w:szCs w:val="24"/>
              </w:rPr>
              <w:t>级；耐压：</w:t>
            </w:r>
            <w:r>
              <w:rPr>
                <w:rFonts w:ascii="仿宋" w:eastAsia="仿宋" w:hAnsi="仿宋" w:cs="宋体" w:hint="eastAsia"/>
                <w:kern w:val="0"/>
                <w:sz w:val="24"/>
                <w:szCs w:val="24"/>
              </w:rPr>
              <w:t>25MPa</w:t>
            </w:r>
            <w:r>
              <w:rPr>
                <w:rFonts w:ascii="仿宋" w:eastAsia="仿宋" w:hAnsi="仿宋" w:cs="宋体" w:hint="eastAsia"/>
                <w:kern w:val="0"/>
                <w:sz w:val="24"/>
                <w:szCs w:val="24"/>
              </w:rPr>
              <w:t>；</w:t>
            </w:r>
          </w:p>
        </w:tc>
      </w:tr>
      <w:tr w:rsidR="004B2F8D">
        <w:trPr>
          <w:trHeight w:val="703"/>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9</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终端控制面板</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套</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22</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规格：终端控制面板。</w:t>
            </w:r>
            <w:r>
              <w:rPr>
                <w:rFonts w:ascii="仿宋" w:eastAsia="仿宋" w:hAnsi="仿宋" w:cs="宋体" w:hint="eastAsia"/>
                <w:kern w:val="0"/>
                <w:sz w:val="24"/>
                <w:szCs w:val="24"/>
              </w:rPr>
              <w:br/>
            </w:r>
            <w:r>
              <w:rPr>
                <w:rFonts w:ascii="仿宋" w:eastAsia="仿宋" w:hAnsi="仿宋" w:cs="宋体" w:hint="eastAsia"/>
                <w:kern w:val="0"/>
                <w:sz w:val="24"/>
                <w:szCs w:val="24"/>
              </w:rPr>
              <w:t>材质：不锈钢</w:t>
            </w:r>
            <w:r>
              <w:rPr>
                <w:rFonts w:ascii="仿宋" w:eastAsia="仿宋" w:hAnsi="仿宋" w:cs="宋体" w:hint="eastAsia"/>
                <w:kern w:val="0"/>
                <w:sz w:val="24"/>
                <w:szCs w:val="24"/>
              </w:rPr>
              <w:t>SS316L</w:t>
            </w:r>
            <w:r>
              <w:rPr>
                <w:rFonts w:ascii="仿宋" w:eastAsia="仿宋" w:hAnsi="仿宋" w:cs="宋体" w:hint="eastAsia"/>
                <w:kern w:val="0"/>
                <w:sz w:val="24"/>
                <w:szCs w:val="24"/>
              </w:rPr>
              <w:t>，</w:t>
            </w:r>
            <w:r>
              <w:rPr>
                <w:rFonts w:ascii="仿宋" w:eastAsia="仿宋" w:hAnsi="仿宋" w:cs="宋体" w:hint="eastAsia"/>
                <w:kern w:val="0"/>
                <w:sz w:val="24"/>
                <w:szCs w:val="24"/>
              </w:rPr>
              <w:t>BA</w:t>
            </w:r>
            <w:r>
              <w:rPr>
                <w:rFonts w:ascii="仿宋" w:eastAsia="仿宋" w:hAnsi="仿宋" w:cs="宋体" w:hint="eastAsia"/>
                <w:kern w:val="0"/>
                <w:sz w:val="24"/>
                <w:szCs w:val="24"/>
              </w:rPr>
              <w:t>级</w:t>
            </w:r>
            <w:r>
              <w:rPr>
                <w:rFonts w:ascii="仿宋" w:eastAsia="仿宋" w:hAnsi="仿宋" w:cs="宋体" w:hint="eastAsia"/>
                <w:kern w:val="0"/>
                <w:sz w:val="24"/>
                <w:szCs w:val="24"/>
              </w:rPr>
              <w:t xml:space="preserve"> </w:t>
            </w:r>
            <w:r>
              <w:rPr>
                <w:rFonts w:ascii="仿宋" w:eastAsia="仿宋" w:hAnsi="仿宋" w:cs="宋体" w:hint="eastAsia"/>
                <w:kern w:val="0"/>
                <w:sz w:val="24"/>
                <w:szCs w:val="24"/>
              </w:rPr>
              <w:t>内含：</w:t>
            </w:r>
            <w:r>
              <w:rPr>
                <w:rFonts w:ascii="仿宋" w:eastAsia="仿宋" w:hAnsi="仿宋" w:cs="宋体" w:hint="eastAsia"/>
                <w:kern w:val="0"/>
                <w:sz w:val="24"/>
                <w:szCs w:val="24"/>
              </w:rPr>
              <w:t>终端调压阀</w:t>
            </w:r>
            <w:r>
              <w:rPr>
                <w:rFonts w:ascii="仿宋" w:eastAsia="仿宋" w:hAnsi="仿宋" w:cs="宋体" w:hint="eastAsia"/>
                <w:kern w:val="0"/>
                <w:sz w:val="24"/>
                <w:szCs w:val="24"/>
              </w:rPr>
              <w:t>1</w:t>
            </w:r>
            <w:r>
              <w:rPr>
                <w:rFonts w:ascii="仿宋" w:eastAsia="仿宋" w:hAnsi="仿宋" w:cs="宋体" w:hint="eastAsia"/>
                <w:kern w:val="0"/>
                <w:sz w:val="24"/>
                <w:szCs w:val="24"/>
              </w:rPr>
              <w:t>套，压力表</w:t>
            </w:r>
            <w:r>
              <w:rPr>
                <w:rFonts w:ascii="仿宋" w:eastAsia="仿宋" w:hAnsi="仿宋" w:cs="宋体" w:hint="eastAsia"/>
                <w:kern w:val="0"/>
                <w:sz w:val="24"/>
                <w:szCs w:val="24"/>
              </w:rPr>
              <w:t>1</w:t>
            </w:r>
            <w:r>
              <w:rPr>
                <w:rFonts w:ascii="仿宋" w:eastAsia="仿宋" w:hAnsi="仿宋" w:cs="宋体" w:hint="eastAsia"/>
                <w:kern w:val="0"/>
                <w:sz w:val="24"/>
                <w:szCs w:val="24"/>
              </w:rPr>
              <w:t>套，终端隔膜阀</w:t>
            </w:r>
            <w:r>
              <w:rPr>
                <w:rFonts w:ascii="仿宋" w:eastAsia="仿宋" w:hAnsi="仿宋" w:cs="宋体" w:hint="eastAsia"/>
                <w:kern w:val="0"/>
                <w:sz w:val="24"/>
                <w:szCs w:val="24"/>
              </w:rPr>
              <w:t>/</w:t>
            </w:r>
            <w:r>
              <w:rPr>
                <w:rFonts w:ascii="仿宋" w:eastAsia="仿宋" w:hAnsi="仿宋" w:cs="宋体" w:hint="eastAsia"/>
                <w:kern w:val="0"/>
                <w:sz w:val="24"/>
                <w:szCs w:val="24"/>
              </w:rPr>
              <w:t>球阀</w:t>
            </w:r>
            <w:r>
              <w:rPr>
                <w:rFonts w:ascii="仿宋" w:eastAsia="仿宋" w:hAnsi="仿宋" w:cs="宋体" w:hint="eastAsia"/>
                <w:kern w:val="0"/>
                <w:sz w:val="24"/>
                <w:szCs w:val="24"/>
              </w:rPr>
              <w:t>1</w:t>
            </w:r>
            <w:r>
              <w:rPr>
                <w:rFonts w:ascii="仿宋" w:eastAsia="仿宋" w:hAnsi="仿宋" w:cs="宋体" w:hint="eastAsia"/>
                <w:kern w:val="0"/>
                <w:sz w:val="24"/>
                <w:szCs w:val="24"/>
              </w:rPr>
              <w:t>套</w:t>
            </w:r>
          </w:p>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说明：</w:t>
            </w:r>
            <w:r>
              <w:rPr>
                <w:rFonts w:ascii="仿宋" w:eastAsia="仿宋" w:hAnsi="仿宋" w:cs="宋体" w:hint="eastAsia"/>
                <w:kern w:val="0"/>
                <w:sz w:val="24"/>
                <w:szCs w:val="24"/>
              </w:rPr>
              <w:t>内含特性所有材料均采用</w:t>
            </w:r>
            <w:r>
              <w:rPr>
                <w:rFonts w:ascii="仿宋" w:eastAsia="仿宋" w:hAnsi="仿宋" w:cs="宋体" w:hint="eastAsia"/>
                <w:kern w:val="0"/>
                <w:sz w:val="24"/>
                <w:szCs w:val="24"/>
              </w:rPr>
              <w:t>SS 316L</w:t>
            </w:r>
            <w:r>
              <w:rPr>
                <w:rFonts w:ascii="仿宋" w:eastAsia="仿宋" w:hAnsi="仿宋" w:cs="宋体" w:hint="eastAsia"/>
                <w:kern w:val="0"/>
                <w:sz w:val="24"/>
                <w:szCs w:val="24"/>
              </w:rPr>
              <w:t>材质。</w:t>
            </w:r>
          </w:p>
        </w:tc>
      </w:tr>
      <w:tr w:rsidR="004B2F8D">
        <w:trPr>
          <w:trHeight w:val="285"/>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10</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焊接三通</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个</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3</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1/4</w:t>
            </w:r>
            <w:r>
              <w:rPr>
                <w:rFonts w:ascii="仿宋" w:eastAsia="仿宋" w:hAnsi="仿宋" w:cs="宋体" w:hint="eastAsia"/>
                <w:kern w:val="0"/>
                <w:sz w:val="24"/>
                <w:szCs w:val="24"/>
              </w:rPr>
              <w:t>”</w:t>
            </w:r>
            <w:r>
              <w:rPr>
                <w:rFonts w:ascii="仿宋" w:eastAsia="仿宋" w:hAnsi="仿宋" w:cs="宋体" w:hint="eastAsia"/>
                <w:kern w:val="0"/>
                <w:sz w:val="24"/>
                <w:szCs w:val="24"/>
              </w:rPr>
              <w:t>TEE SS 316L BA</w:t>
            </w:r>
          </w:p>
        </w:tc>
      </w:tr>
      <w:tr w:rsidR="004B2F8D">
        <w:trPr>
          <w:trHeight w:val="480"/>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11</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不锈钢管道</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米</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200</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规格：</w:t>
            </w:r>
            <w:r>
              <w:rPr>
                <w:rFonts w:ascii="仿宋" w:eastAsia="仿宋" w:hAnsi="仿宋" w:cs="宋体" w:hint="eastAsia"/>
                <w:kern w:val="0"/>
                <w:sz w:val="24"/>
                <w:szCs w:val="24"/>
              </w:rPr>
              <w:t>1/4</w:t>
            </w:r>
            <w:r>
              <w:rPr>
                <w:rFonts w:ascii="仿宋" w:eastAsia="仿宋" w:hAnsi="仿宋" w:cs="宋体" w:hint="eastAsia"/>
                <w:kern w:val="0"/>
                <w:sz w:val="24"/>
                <w:szCs w:val="24"/>
              </w:rPr>
              <w:t>”；材质：不锈钢</w:t>
            </w:r>
            <w:r>
              <w:rPr>
                <w:rFonts w:ascii="仿宋" w:eastAsia="仿宋" w:hAnsi="仿宋" w:cs="宋体" w:hint="eastAsia"/>
                <w:kern w:val="0"/>
                <w:sz w:val="24"/>
                <w:szCs w:val="24"/>
              </w:rPr>
              <w:t>SS316L</w:t>
            </w:r>
            <w:r>
              <w:rPr>
                <w:rFonts w:ascii="仿宋" w:eastAsia="仿宋" w:hAnsi="仿宋" w:cs="宋体" w:hint="eastAsia"/>
                <w:kern w:val="0"/>
                <w:sz w:val="24"/>
                <w:szCs w:val="24"/>
              </w:rPr>
              <w:t>，</w:t>
            </w:r>
            <w:r>
              <w:rPr>
                <w:rFonts w:ascii="仿宋" w:eastAsia="仿宋" w:hAnsi="仿宋" w:cs="宋体" w:hint="eastAsia"/>
                <w:kern w:val="0"/>
                <w:sz w:val="24"/>
                <w:szCs w:val="24"/>
              </w:rPr>
              <w:t>BA</w:t>
            </w:r>
            <w:r>
              <w:rPr>
                <w:rFonts w:ascii="仿宋" w:eastAsia="仿宋" w:hAnsi="仿宋" w:cs="宋体" w:hint="eastAsia"/>
                <w:kern w:val="0"/>
                <w:sz w:val="24"/>
                <w:szCs w:val="24"/>
              </w:rPr>
              <w:t>级，外径：</w:t>
            </w:r>
            <w:r>
              <w:rPr>
                <w:rFonts w:ascii="仿宋" w:eastAsia="仿宋" w:hAnsi="仿宋" w:cs="宋体" w:hint="eastAsia"/>
                <w:kern w:val="0"/>
                <w:sz w:val="24"/>
                <w:szCs w:val="24"/>
              </w:rPr>
              <w:t>6.35mm</w:t>
            </w:r>
            <w:r>
              <w:rPr>
                <w:rFonts w:ascii="仿宋" w:eastAsia="仿宋" w:hAnsi="仿宋" w:cs="宋体" w:hint="eastAsia"/>
                <w:kern w:val="0"/>
                <w:sz w:val="24"/>
                <w:szCs w:val="24"/>
              </w:rPr>
              <w:t>；壁厚：</w:t>
            </w:r>
            <w:r>
              <w:rPr>
                <w:rFonts w:ascii="仿宋" w:eastAsia="仿宋" w:hAnsi="仿宋" w:cs="宋体" w:hint="eastAsia"/>
                <w:kern w:val="0"/>
                <w:sz w:val="24"/>
                <w:szCs w:val="24"/>
              </w:rPr>
              <w:t>0.89mm</w:t>
            </w:r>
            <w:r>
              <w:rPr>
                <w:rFonts w:ascii="仿宋" w:eastAsia="仿宋" w:hAnsi="仿宋" w:cs="宋体" w:hint="eastAsia"/>
                <w:kern w:val="0"/>
                <w:sz w:val="24"/>
                <w:szCs w:val="24"/>
              </w:rPr>
              <w:t>；管道耐压：</w:t>
            </w:r>
            <w:r>
              <w:rPr>
                <w:rFonts w:ascii="仿宋" w:eastAsia="仿宋" w:hAnsi="仿宋" w:cs="宋体" w:hint="eastAsia"/>
                <w:kern w:val="0"/>
                <w:sz w:val="24"/>
                <w:szCs w:val="24"/>
              </w:rPr>
              <w:t>25MPa</w:t>
            </w:r>
            <w:r>
              <w:rPr>
                <w:rFonts w:ascii="仿宋" w:eastAsia="仿宋" w:hAnsi="仿宋" w:cs="宋体" w:hint="eastAsia"/>
                <w:kern w:val="0"/>
                <w:sz w:val="24"/>
                <w:szCs w:val="24"/>
              </w:rPr>
              <w:t>；</w:t>
            </w:r>
            <w:r>
              <w:rPr>
                <w:rFonts w:ascii="仿宋" w:eastAsia="仿宋" w:hAnsi="仿宋" w:cs="宋体" w:hint="eastAsia"/>
                <w:kern w:val="0"/>
                <w:sz w:val="24"/>
                <w:szCs w:val="24"/>
              </w:rPr>
              <w:t xml:space="preserve"> </w:t>
            </w:r>
          </w:p>
        </w:tc>
      </w:tr>
      <w:tr w:rsidR="004B2F8D">
        <w:trPr>
          <w:trHeight w:val="285"/>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12</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管卡</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个</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200</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材质：铝合金材质；管道配套，一米一个</w:t>
            </w:r>
          </w:p>
        </w:tc>
      </w:tr>
      <w:tr w:rsidR="004B2F8D">
        <w:trPr>
          <w:trHeight w:val="285"/>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13</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管道支架</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项</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管道支架五金等。</w:t>
            </w:r>
          </w:p>
        </w:tc>
      </w:tr>
      <w:tr w:rsidR="004B2F8D">
        <w:trPr>
          <w:trHeight w:val="285"/>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14</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终端接头</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个</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22</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规格：</w:t>
            </w:r>
            <w:r>
              <w:rPr>
                <w:rFonts w:ascii="仿宋" w:eastAsia="仿宋" w:hAnsi="仿宋" w:cs="宋体" w:hint="eastAsia"/>
                <w:kern w:val="0"/>
                <w:sz w:val="24"/>
                <w:szCs w:val="24"/>
              </w:rPr>
              <w:t>1/8"-1/4"OD</w:t>
            </w:r>
            <w:r>
              <w:rPr>
                <w:rFonts w:ascii="仿宋" w:eastAsia="仿宋" w:hAnsi="仿宋" w:cs="宋体" w:hint="eastAsia"/>
                <w:kern w:val="0"/>
                <w:sz w:val="24"/>
                <w:szCs w:val="24"/>
              </w:rPr>
              <w:t>卡套直通；材质：不锈钢</w:t>
            </w:r>
            <w:r>
              <w:rPr>
                <w:rFonts w:ascii="仿宋" w:eastAsia="仿宋" w:hAnsi="仿宋" w:cs="宋体" w:hint="eastAsia"/>
                <w:kern w:val="0"/>
                <w:sz w:val="24"/>
                <w:szCs w:val="24"/>
              </w:rPr>
              <w:t>SS316L</w:t>
            </w:r>
            <w:r>
              <w:rPr>
                <w:rFonts w:ascii="仿宋" w:eastAsia="仿宋" w:hAnsi="仿宋" w:cs="宋体" w:hint="eastAsia"/>
                <w:kern w:val="0"/>
                <w:sz w:val="24"/>
                <w:szCs w:val="24"/>
              </w:rPr>
              <w:t>，</w:t>
            </w:r>
            <w:r>
              <w:rPr>
                <w:rFonts w:ascii="仿宋" w:eastAsia="仿宋" w:hAnsi="仿宋" w:cs="宋体" w:hint="eastAsia"/>
                <w:kern w:val="0"/>
                <w:sz w:val="24"/>
                <w:szCs w:val="24"/>
              </w:rPr>
              <w:t>BA</w:t>
            </w:r>
            <w:r>
              <w:rPr>
                <w:rFonts w:ascii="仿宋" w:eastAsia="仿宋" w:hAnsi="仿宋" w:cs="宋体" w:hint="eastAsia"/>
                <w:kern w:val="0"/>
                <w:sz w:val="24"/>
                <w:szCs w:val="24"/>
              </w:rPr>
              <w:t>级</w:t>
            </w:r>
          </w:p>
        </w:tc>
      </w:tr>
      <w:tr w:rsidR="004B2F8D">
        <w:trPr>
          <w:trHeight w:val="383"/>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15</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回火防止器</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个</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10</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规格：</w:t>
            </w:r>
            <w:r>
              <w:rPr>
                <w:rFonts w:ascii="仿宋" w:eastAsia="仿宋" w:hAnsi="仿宋" w:cs="宋体" w:hint="eastAsia"/>
                <w:kern w:val="0"/>
                <w:sz w:val="24"/>
                <w:szCs w:val="24"/>
              </w:rPr>
              <w:t>1/4</w:t>
            </w:r>
            <w:r>
              <w:rPr>
                <w:rFonts w:ascii="仿宋" w:eastAsia="仿宋" w:hAnsi="仿宋" w:cs="宋体" w:hint="eastAsia"/>
                <w:kern w:val="0"/>
                <w:sz w:val="24"/>
                <w:szCs w:val="24"/>
              </w:rPr>
              <w:t>“；材质：不锈钢</w:t>
            </w:r>
            <w:r>
              <w:rPr>
                <w:rFonts w:ascii="仿宋" w:eastAsia="仿宋" w:hAnsi="仿宋" w:cs="宋体" w:hint="eastAsia"/>
                <w:kern w:val="0"/>
                <w:sz w:val="24"/>
                <w:szCs w:val="24"/>
              </w:rPr>
              <w:t>SS 316L BA</w:t>
            </w:r>
            <w:r>
              <w:rPr>
                <w:rFonts w:ascii="仿宋" w:eastAsia="仿宋" w:hAnsi="仿宋" w:cs="宋体" w:hint="eastAsia"/>
                <w:kern w:val="0"/>
                <w:sz w:val="24"/>
                <w:szCs w:val="24"/>
              </w:rPr>
              <w:t>，耐压：</w:t>
            </w:r>
            <w:r>
              <w:rPr>
                <w:rFonts w:ascii="仿宋" w:eastAsia="仿宋" w:hAnsi="仿宋" w:cs="宋体" w:hint="eastAsia"/>
                <w:kern w:val="0"/>
                <w:sz w:val="24"/>
                <w:szCs w:val="24"/>
              </w:rPr>
              <w:t>25MPa</w:t>
            </w:r>
            <w:r>
              <w:rPr>
                <w:rFonts w:ascii="仿宋" w:eastAsia="仿宋" w:hAnsi="仿宋" w:cs="宋体" w:hint="eastAsia"/>
                <w:kern w:val="0"/>
                <w:sz w:val="24"/>
                <w:szCs w:val="24"/>
              </w:rPr>
              <w:t>；特性：用于防止管路回火至气源，截断管道明火进入气瓶；</w:t>
            </w:r>
            <w:r>
              <w:rPr>
                <w:rFonts w:ascii="仿宋" w:eastAsia="仿宋" w:hAnsi="仿宋" w:cs="宋体" w:hint="eastAsia"/>
                <w:kern w:val="0"/>
                <w:sz w:val="24"/>
                <w:szCs w:val="24"/>
              </w:rPr>
              <w:t xml:space="preserve"> </w:t>
            </w:r>
          </w:p>
        </w:tc>
      </w:tr>
      <w:tr w:rsidR="004B2F8D">
        <w:trPr>
          <w:trHeight w:val="2562"/>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16</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泄漏报警主机</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套</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当气体发生泄漏时，气体监测探测器探测到气体发生泄漏发出声光报警，立即发送报警信号至泄漏报警主机，同时发送信号至防爆联动风机，至防爆联动风机运作大功率排风；同时泄漏报警主机发出声光报警，发送警示短信至管理人员及企业，微信传输警示短信至管理人员及企业，通知相关人员进行紧急处理；在中控室的管理人员可以通过液晶显示屏幕观察泄漏气体的具体房间以及气体种类、浓度，观察准确泄漏地点，以保障应急处理人员能够第一时间了解事故地点具体危害信息，最后根据已知信息制定具体合理的解决处理方案，安全、高效的解决气体泄漏事故。与原实验室</w:t>
            </w:r>
            <w:r>
              <w:rPr>
                <w:rFonts w:ascii="仿宋" w:eastAsia="仿宋" w:hAnsi="仿宋" w:cs="宋体" w:hint="eastAsia"/>
                <w:kern w:val="0"/>
                <w:sz w:val="24"/>
                <w:szCs w:val="24"/>
              </w:rPr>
              <w:t>安全平台系统对接。</w:t>
            </w:r>
          </w:p>
        </w:tc>
      </w:tr>
      <w:tr w:rsidR="004B2F8D">
        <w:trPr>
          <w:trHeight w:val="480"/>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17</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紧急切断阀</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套</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3</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当发生气体泄漏时，通过探头检测浓度超过设定值发出报警后，联动电磁阀、气动阀等进行紧急切断，避免事故范围扩大，控制事故影响，减少事故损失。</w:t>
            </w:r>
          </w:p>
        </w:tc>
      </w:tr>
      <w:tr w:rsidR="004B2F8D">
        <w:trPr>
          <w:trHeight w:val="285"/>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18</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其他</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项</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管道标识及气体标识及使用说明，焊接用气体，管道吹扫，保压测试。</w:t>
            </w:r>
          </w:p>
        </w:tc>
      </w:tr>
      <w:tr w:rsidR="004B2F8D">
        <w:trPr>
          <w:trHeight w:val="960"/>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19</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排风管道</w:t>
            </w:r>
            <w:r>
              <w:rPr>
                <w:rFonts w:ascii="仿宋" w:eastAsia="仿宋" w:hAnsi="仿宋" w:cs="宋体" w:hint="eastAsia"/>
                <w:kern w:val="0"/>
                <w:sz w:val="24"/>
                <w:szCs w:val="24"/>
              </w:rPr>
              <w:t>/</w:t>
            </w:r>
            <w:r>
              <w:rPr>
                <w:rFonts w:ascii="仿宋" w:eastAsia="仿宋" w:hAnsi="仿宋" w:cs="宋体" w:hint="eastAsia"/>
                <w:kern w:val="0"/>
                <w:sz w:val="24"/>
                <w:szCs w:val="24"/>
              </w:rPr>
              <w:t>配件</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项</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PP</w:t>
            </w:r>
            <w:r>
              <w:rPr>
                <w:rFonts w:ascii="仿宋" w:eastAsia="仿宋" w:hAnsi="仿宋" w:cs="宋体" w:hint="eastAsia"/>
                <w:kern w:val="0"/>
                <w:sz w:val="24"/>
                <w:szCs w:val="24"/>
              </w:rPr>
              <w:t>材质，设备排风通过排风管路与试剂柜排风口连接，并且按照试剂类型分系统进行处理；材质：采用厚度≥</w:t>
            </w:r>
            <w:r>
              <w:rPr>
                <w:rFonts w:ascii="仿宋" w:eastAsia="仿宋" w:hAnsi="仿宋" w:cs="宋体" w:hint="eastAsia"/>
                <w:kern w:val="0"/>
                <w:sz w:val="24"/>
                <w:szCs w:val="24"/>
              </w:rPr>
              <w:t>3.5mm</w:t>
            </w:r>
            <w:r>
              <w:rPr>
                <w:rFonts w:ascii="仿宋" w:eastAsia="仿宋" w:hAnsi="仿宋" w:cs="宋体" w:hint="eastAsia"/>
                <w:kern w:val="0"/>
                <w:sz w:val="24"/>
                <w:szCs w:val="24"/>
              </w:rPr>
              <w:t>阻燃</w:t>
            </w:r>
            <w:r>
              <w:rPr>
                <w:rFonts w:ascii="仿宋" w:eastAsia="仿宋" w:hAnsi="仿宋" w:cs="宋体" w:hint="eastAsia"/>
                <w:kern w:val="0"/>
                <w:sz w:val="24"/>
                <w:szCs w:val="24"/>
              </w:rPr>
              <w:t>PP</w:t>
            </w:r>
            <w:r>
              <w:rPr>
                <w:rFonts w:ascii="仿宋" w:eastAsia="仿宋" w:hAnsi="仿宋" w:cs="宋体" w:hint="eastAsia"/>
                <w:kern w:val="0"/>
                <w:sz w:val="24"/>
                <w:szCs w:val="24"/>
              </w:rPr>
              <w:t>材质管道，管道长度根据现场布局情况制作。</w:t>
            </w:r>
            <w:r>
              <w:rPr>
                <w:rFonts w:ascii="仿宋" w:eastAsia="仿宋" w:hAnsi="仿宋" w:cs="宋体" w:hint="eastAsia"/>
                <w:kern w:val="0"/>
                <w:sz w:val="24"/>
                <w:szCs w:val="24"/>
              </w:rPr>
              <w:t>PP</w:t>
            </w:r>
            <w:r>
              <w:rPr>
                <w:rFonts w:ascii="仿宋" w:eastAsia="仿宋" w:hAnsi="仿宋" w:cs="宋体" w:hint="eastAsia"/>
                <w:kern w:val="0"/>
                <w:sz w:val="24"/>
                <w:szCs w:val="24"/>
              </w:rPr>
              <w:t>管道阻燃级别，可耐酸碱腐蚀、耐有机溶剂蒸汽腐蚀、耐老化</w:t>
            </w:r>
            <w:r>
              <w:rPr>
                <w:rFonts w:ascii="仿宋" w:eastAsia="仿宋" w:hAnsi="仿宋" w:cs="宋体" w:hint="eastAsia"/>
                <w:kern w:val="0"/>
                <w:sz w:val="24"/>
                <w:szCs w:val="24"/>
              </w:rPr>
              <w:t>，</w:t>
            </w:r>
            <w:r>
              <w:rPr>
                <w:rFonts w:ascii="仿宋" w:eastAsia="仿宋" w:hAnsi="仿宋" w:cs="宋体" w:hint="eastAsia"/>
                <w:kern w:val="0"/>
                <w:sz w:val="24"/>
                <w:szCs w:val="24"/>
              </w:rPr>
              <w:t>含安装、开孔</w:t>
            </w:r>
          </w:p>
        </w:tc>
      </w:tr>
      <w:tr w:rsidR="004B2F8D">
        <w:trPr>
          <w:trHeight w:val="285"/>
        </w:trPr>
        <w:tc>
          <w:tcPr>
            <w:tcW w:w="290" w:type="pct"/>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20</w:t>
            </w:r>
          </w:p>
        </w:tc>
        <w:tc>
          <w:tcPr>
            <w:tcW w:w="58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智能监测系统</w:t>
            </w:r>
          </w:p>
        </w:tc>
        <w:tc>
          <w:tcPr>
            <w:tcW w:w="291"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套</w:t>
            </w:r>
          </w:p>
        </w:tc>
        <w:tc>
          <w:tcPr>
            <w:tcW w:w="333" w:type="pct"/>
            <w:shd w:val="clear" w:color="auto" w:fill="auto"/>
            <w:vAlign w:val="center"/>
          </w:tcPr>
          <w:p w:rsidR="004B2F8D" w:rsidRDefault="008D46CA">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3502" w:type="pct"/>
            <w:shd w:val="clear" w:color="auto" w:fill="auto"/>
            <w:vAlign w:val="center"/>
          </w:tcPr>
          <w:p w:rsidR="004B2F8D" w:rsidRDefault="008D46CA">
            <w:pPr>
              <w:widowControl/>
              <w:jc w:val="left"/>
              <w:rPr>
                <w:rFonts w:ascii="仿宋" w:eastAsia="仿宋" w:hAnsi="仿宋" w:cs="宋体"/>
                <w:kern w:val="0"/>
                <w:sz w:val="24"/>
                <w:szCs w:val="24"/>
              </w:rPr>
            </w:pPr>
            <w:r>
              <w:rPr>
                <w:rFonts w:ascii="仿宋" w:eastAsia="仿宋" w:hAnsi="仿宋" w:cs="宋体" w:hint="eastAsia"/>
                <w:kern w:val="0"/>
                <w:sz w:val="24"/>
                <w:szCs w:val="24"/>
              </w:rPr>
              <w:t>把泄露报警主机的信息接入实验教学中心信息化平台</w:t>
            </w:r>
          </w:p>
        </w:tc>
      </w:tr>
    </w:tbl>
    <w:p w:rsidR="004B2F8D" w:rsidRDefault="004B2F8D">
      <w:pPr>
        <w:widowControl/>
        <w:spacing w:line="480" w:lineRule="exact"/>
        <w:ind w:firstLineChars="200" w:firstLine="480"/>
        <w:rPr>
          <w:rFonts w:ascii="仿宋" w:eastAsia="仿宋" w:hAnsi="仿宋" w:cs="宋体"/>
          <w:kern w:val="0"/>
          <w:sz w:val="24"/>
          <w:szCs w:val="24"/>
          <w:lang w:bidi="ar"/>
        </w:rPr>
      </w:pPr>
    </w:p>
    <w:sectPr w:rsidR="004B2F8D">
      <w:pgSz w:w="11907" w:h="16840"/>
      <w:pgMar w:top="1701" w:right="1134" w:bottom="1701" w:left="1554" w:header="567" w:footer="567"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Book Antiqua">
    <w:altName w:val="Palatino"/>
    <w:charset w:val="00"/>
    <w:family w:val="roman"/>
    <w:pitch w:val="default"/>
    <w:sig w:usb0="00000287" w:usb1="00000000" w:usb2="00000000" w:usb3="00000000" w:csb0="2000009F" w:csb1="DFD7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Songti SC">
    <w:altName w:val="Malgun Gothic Semilight"/>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楷体_GB2312">
    <w:altName w:val="楷体"/>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5"/>
      <w:lvlText w:val="%1."/>
      <w:lvlJc w:val="left"/>
      <w:pPr>
        <w:tabs>
          <w:tab w:val="left" w:pos="2040"/>
        </w:tabs>
        <w:ind w:left="2040" w:hanging="360"/>
      </w:pPr>
    </w:lvl>
  </w:abstractNum>
  <w:abstractNum w:abstractNumId="1">
    <w:nsid w:val="FFFFFF7D"/>
    <w:multiLevelType w:val="singleLevel"/>
    <w:tmpl w:val="FFFFFF7D"/>
    <w:lvl w:ilvl="0">
      <w:start w:val="1"/>
      <w:numFmt w:val="decimal"/>
      <w:pStyle w:val="4"/>
      <w:lvlText w:val="%1."/>
      <w:lvlJc w:val="left"/>
      <w:pPr>
        <w:tabs>
          <w:tab w:val="left" w:pos="1620"/>
        </w:tabs>
        <w:ind w:left="1620" w:hanging="360"/>
      </w:pPr>
    </w:lvl>
  </w:abstractNum>
  <w:abstractNum w:abstractNumId="2">
    <w:nsid w:val="FFFFFF7E"/>
    <w:multiLevelType w:val="singleLevel"/>
    <w:tmpl w:val="FFFFFF7E"/>
    <w:lvl w:ilvl="0">
      <w:start w:val="1"/>
      <w:numFmt w:val="decimal"/>
      <w:pStyle w:val="3"/>
      <w:lvlText w:val="%1."/>
      <w:lvlJc w:val="left"/>
      <w:pPr>
        <w:tabs>
          <w:tab w:val="left" w:pos="1200"/>
        </w:tabs>
        <w:ind w:left="1200" w:hanging="360"/>
      </w:pPr>
    </w:lvl>
  </w:abstractNum>
  <w:abstractNum w:abstractNumId="3">
    <w:nsid w:val="FFFFFF7F"/>
    <w:multiLevelType w:val="singleLevel"/>
    <w:tmpl w:val="FFFFFF7F"/>
    <w:lvl w:ilvl="0">
      <w:start w:val="1"/>
      <w:numFmt w:val="decimal"/>
      <w:pStyle w:val="2"/>
      <w:lvlText w:val="%1."/>
      <w:lvlJc w:val="left"/>
      <w:pPr>
        <w:tabs>
          <w:tab w:val="left" w:pos="780"/>
        </w:tabs>
        <w:ind w:left="780" w:hanging="360"/>
      </w:pPr>
    </w:lvl>
  </w:abstractNum>
  <w:abstractNum w:abstractNumId="4">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5">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6">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7">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8">
    <w:nsid w:val="FFFFFF88"/>
    <w:multiLevelType w:val="singleLevel"/>
    <w:tmpl w:val="FFFFFF88"/>
    <w:lvl w:ilvl="0">
      <w:start w:val="1"/>
      <w:numFmt w:val="decimal"/>
      <w:pStyle w:val="a"/>
      <w:lvlText w:val="%1."/>
      <w:lvlJc w:val="left"/>
      <w:pPr>
        <w:tabs>
          <w:tab w:val="left" w:pos="360"/>
        </w:tabs>
        <w:ind w:left="360" w:hanging="360"/>
      </w:pPr>
    </w:lvl>
  </w:abstractNum>
  <w:abstractNum w:abstractNumId="9">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0">
    <w:nsid w:val="0E8701E2"/>
    <w:multiLevelType w:val="multilevel"/>
    <w:tmpl w:val="0E8701E2"/>
    <w:lvl w:ilvl="0">
      <w:start w:val="1"/>
      <w:numFmt w:val="bullet"/>
      <w:pStyle w:val="CAUTIONTextList"/>
      <w:lvlText w:val=""/>
      <w:lvlJc w:val="left"/>
      <w:pPr>
        <w:tabs>
          <w:tab w:val="left" w:pos="1985"/>
        </w:tabs>
        <w:ind w:left="1985" w:hanging="284"/>
      </w:pPr>
      <w:rPr>
        <w:rFonts w:ascii="Wingdings" w:hAnsi="Wingdings" w:hint="default"/>
        <w:color w:val="auto"/>
        <w:spacing w:val="0"/>
        <w:w w:val="100"/>
        <w:position w:val="1"/>
        <w:sz w:val="16"/>
        <w:szCs w:val="16"/>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1">
    <w:nsid w:val="0EDB2900"/>
    <w:multiLevelType w:val="multilevel"/>
    <w:tmpl w:val="0EDB2900"/>
    <w:lvl w:ilvl="0">
      <w:start w:val="1"/>
      <w:numFmt w:val="bullet"/>
      <w:pStyle w:val="SubItemList"/>
      <w:lvlText w:val="−"/>
      <w:lvlJc w:val="left"/>
      <w:pPr>
        <w:tabs>
          <w:tab w:val="left" w:pos="2551"/>
        </w:tabs>
        <w:ind w:left="2551" w:hanging="425"/>
      </w:pPr>
      <w:rPr>
        <w:rFonts w:ascii="Times New Roman" w:hAnsi="Times New Roman" w:cs="Times New Roman" w:hint="default"/>
        <w:sz w:val="16"/>
        <w:szCs w:val="16"/>
      </w:rPr>
    </w:lvl>
    <w:lvl w:ilvl="1">
      <w:start w:val="1"/>
      <w:numFmt w:val="ganada"/>
      <w:pStyle w:val="ThirdLevelItemList"/>
      <w:lvlText w:val=""/>
      <w:lvlJc w:val="left"/>
      <w:pPr>
        <w:tabs>
          <w:tab w:val="left" w:pos="2976"/>
        </w:tabs>
        <w:ind w:left="2976" w:hanging="425"/>
      </w:pPr>
      <w:rPr>
        <w:rFonts w:ascii="Wingdings" w:hAnsi="Wingdings" w:cs="Wingdings" w:hint="default"/>
        <w:sz w:val="16"/>
        <w:szCs w:val="16"/>
      </w:rPr>
    </w:lvl>
    <w:lvl w:ilvl="2">
      <w:start w:val="1"/>
      <w:numFmt w:val="bullet"/>
      <w:pStyle w:val="FourthLevelItemList"/>
      <w:lvlText w:val="□"/>
      <w:lvlJc w:val="left"/>
      <w:pPr>
        <w:tabs>
          <w:tab w:val="left" w:pos="3401"/>
        </w:tabs>
        <w:ind w:left="3401" w:hanging="425"/>
      </w:pPr>
      <w:rPr>
        <w:rFonts w:ascii="Wingdings" w:hAnsi="Wingdings" w:cs="Wingdings" w:hint="default"/>
        <w:sz w:val="16"/>
        <w:szCs w:val="16"/>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12">
    <w:nsid w:val="1D5755D3"/>
    <w:multiLevelType w:val="multilevel"/>
    <w:tmpl w:val="1D5755D3"/>
    <w:lvl w:ilvl="0">
      <w:start w:val="1"/>
      <w:numFmt w:val="bullet"/>
      <w:pStyle w:val="ItemList"/>
      <w:lvlText w:val=""/>
      <w:lvlJc w:val="left"/>
      <w:pPr>
        <w:tabs>
          <w:tab w:val="left"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3">
    <w:nsid w:val="27727B63"/>
    <w:multiLevelType w:val="multilevel"/>
    <w:tmpl w:val="27727B63"/>
    <w:lvl w:ilvl="0">
      <w:start w:val="1"/>
      <w:numFmt w:val="bullet"/>
      <w:pStyle w:val="NotesTextListinTable"/>
      <w:lvlText w:val=""/>
      <w:lvlJc w:val="left"/>
      <w:pPr>
        <w:tabs>
          <w:tab w:val="left" w:pos="454"/>
        </w:tabs>
        <w:ind w:left="454" w:hanging="284"/>
      </w:pPr>
      <w:rPr>
        <w:rFonts w:ascii="Wingdings" w:hAnsi="Wingdings" w:hint="default"/>
        <w:color w:val="auto"/>
        <w:spacing w:val="0"/>
        <w:w w:val="100"/>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4">
    <w:nsid w:val="36186F99"/>
    <w:multiLevelType w:val="multilevel"/>
    <w:tmpl w:val="36186F99"/>
    <w:lvl w:ilvl="0">
      <w:start w:val="2"/>
      <w:numFmt w:val="decimal"/>
      <w:lvlText w:val="%1"/>
      <w:lvlJc w:val="left"/>
      <w:pPr>
        <w:ind w:left="560" w:hanging="560"/>
      </w:pPr>
      <w:rPr>
        <w:rFonts w:hint="eastAsia"/>
      </w:rPr>
    </w:lvl>
    <w:lvl w:ilvl="1">
      <w:start w:val="2"/>
      <w:numFmt w:val="decimal"/>
      <w:lvlText w:val="%1.%2"/>
      <w:lvlJc w:val="left"/>
      <w:pPr>
        <w:ind w:left="560" w:hanging="560"/>
      </w:pPr>
      <w:rPr>
        <w:rFonts w:hint="eastAsia"/>
      </w:rPr>
    </w:lvl>
    <w:lvl w:ilvl="2">
      <w:start w:val="1"/>
      <w:numFmt w:val="decimal"/>
      <w:pStyle w:val="T3"/>
      <w:lvlText w:val="%1.%2.%3"/>
      <w:lvlJc w:val="left"/>
      <w:pPr>
        <w:ind w:left="794" w:hanging="794"/>
      </w:pPr>
      <w:rPr>
        <w:rFonts w:ascii="仿宋" w:eastAsia="仿宋" w:hAnsi="仿宋"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15">
    <w:nsid w:val="38875C82"/>
    <w:multiLevelType w:val="multilevel"/>
    <w:tmpl w:val="38875C82"/>
    <w:lvl w:ilvl="0">
      <w:start w:val="1"/>
      <w:numFmt w:val="decimal"/>
      <w:pStyle w:val="a1"/>
      <w:lvlText w:val="附图%1. "/>
      <w:lvlJc w:val="left"/>
      <w:pPr>
        <w:tabs>
          <w:tab w:val="left" w:pos="4264"/>
        </w:tabs>
        <w:ind w:left="3964"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nsid w:val="3EBB3C91"/>
    <w:multiLevelType w:val="multilevel"/>
    <w:tmpl w:val="3EBB3C91"/>
    <w:lvl w:ilvl="0">
      <w:start w:val="1"/>
      <w:numFmt w:val="chineseCountingThousand"/>
      <w:pStyle w:val="41"/>
      <w:suff w:val="space"/>
      <w:lvlText w:val="%1. "/>
      <w:lvlJc w:val="left"/>
      <w:pPr>
        <w:ind w:left="907" w:hanging="907"/>
      </w:pPr>
      <w:rPr>
        <w:rFonts w:hint="eastAsia"/>
      </w:rPr>
    </w:lvl>
    <w:lvl w:ilvl="1">
      <w:start w:val="1"/>
      <w:numFmt w:val="decimal"/>
      <w:isLgl/>
      <w:suff w:val="space"/>
      <w:lvlText w:val="%1.%2 "/>
      <w:lvlJc w:val="left"/>
      <w:pPr>
        <w:ind w:left="794" w:hanging="794"/>
      </w:pPr>
      <w:rPr>
        <w:rFonts w:hint="eastAsia"/>
      </w:rPr>
    </w:lvl>
    <w:lvl w:ilvl="2">
      <w:start w:val="1"/>
      <w:numFmt w:val="decimal"/>
      <w:isLgl/>
      <w:suff w:val="space"/>
      <w:lvlText w:val="%1.%2.%3 "/>
      <w:lvlJc w:val="left"/>
      <w:pPr>
        <w:ind w:left="907" w:hanging="907"/>
      </w:pPr>
      <w:rPr>
        <w:rFonts w:hint="eastAsia"/>
      </w:rPr>
    </w:lvl>
    <w:lvl w:ilvl="3">
      <w:start w:val="1"/>
      <w:numFmt w:val="decimal"/>
      <w:isLgl/>
      <w:suff w:val="space"/>
      <w:lvlText w:val="%1.%2.%3.%4 "/>
      <w:lvlJc w:val="left"/>
      <w:pPr>
        <w:ind w:left="1021" w:hanging="1021"/>
      </w:pPr>
      <w:rPr>
        <w:rFonts w:hint="eastAsia"/>
      </w:rPr>
    </w:lvl>
    <w:lvl w:ilvl="4">
      <w:start w:val="1"/>
      <w:numFmt w:val="decimal"/>
      <w:pStyle w:val="51"/>
      <w:isLgl/>
      <w:suff w:val="space"/>
      <w:lvlText w:val="%1.%2.%3.%4.%5 "/>
      <w:lvlJc w:val="left"/>
      <w:pPr>
        <w:ind w:left="1134" w:hanging="1134"/>
      </w:pPr>
      <w:rPr>
        <w:rFonts w:hint="eastAsia"/>
      </w:rPr>
    </w:lvl>
    <w:lvl w:ilvl="5">
      <w:start w:val="1"/>
      <w:numFmt w:val="decimal"/>
      <w:pStyle w:val="6"/>
      <w:isLgl/>
      <w:suff w:val="space"/>
      <w:lvlText w:val="%1.%2.%3.%4.%5.%6 "/>
      <w:lvlJc w:val="left"/>
      <w:pPr>
        <w:ind w:left="1247" w:hanging="1247"/>
      </w:pPr>
      <w:rPr>
        <w:rFonts w:hint="eastAsia"/>
      </w:rPr>
    </w:lvl>
    <w:lvl w:ilvl="6">
      <w:start w:val="1"/>
      <w:numFmt w:val="decimal"/>
      <w:lvlRestart w:val="1"/>
      <w:pStyle w:val="a2"/>
      <w:isLgl/>
      <w:suff w:val="space"/>
      <w:lvlText w:val="图 %1.%7 "/>
      <w:lvlJc w:val="left"/>
      <w:pPr>
        <w:ind w:left="0" w:firstLine="0"/>
      </w:pPr>
      <w:rPr>
        <w:rFonts w:hint="eastAsia"/>
      </w:rPr>
    </w:lvl>
    <w:lvl w:ilvl="7">
      <w:start w:val="1"/>
      <w:numFmt w:val="decimal"/>
      <w:lvlRestart w:val="1"/>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7">
    <w:nsid w:val="41C973A7"/>
    <w:multiLevelType w:val="multilevel"/>
    <w:tmpl w:val="41C973A7"/>
    <w:lvl w:ilvl="0">
      <w:start w:val="1"/>
      <w:numFmt w:val="decimal"/>
      <w:pStyle w:val="FigureDescriptioninPreface"/>
      <w:suff w:val="space"/>
      <w:lvlText w:val="图%1"/>
      <w:lvlJc w:val="left"/>
      <w:pPr>
        <w:ind w:left="1701" w:firstLine="0"/>
      </w:pPr>
      <w:rPr>
        <w:rFonts w:ascii="Times New Roman" w:eastAsia="黑体" w:hAnsi="Times New Roman" w:cs="Book Antiqua" w:hint="default"/>
        <w:b w:val="0"/>
        <w:bCs/>
        <w:i w:val="0"/>
        <w:iCs w:val="0"/>
        <w:sz w:val="21"/>
        <w:szCs w:val="21"/>
        <w:u w:val="no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nsid w:val="41C973A8"/>
    <w:multiLevelType w:val="multilevel"/>
    <w:tmpl w:val="41C973A8"/>
    <w:lvl w:ilvl="0">
      <w:start w:val="1"/>
      <w:numFmt w:val="decimal"/>
      <w:pStyle w:val="TableDescriptioninPreface"/>
      <w:suff w:val="space"/>
      <w:lvlText w:val="表%1"/>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nsid w:val="463C3DB5"/>
    <w:multiLevelType w:val="multilevel"/>
    <w:tmpl w:val="463C3DB5"/>
    <w:lvl w:ilvl="0">
      <w:start w:val="1"/>
      <w:numFmt w:val="decimal"/>
      <w:pStyle w:val="ItemStepinTable"/>
      <w:lvlText w:val="%1."/>
      <w:lvlJc w:val="left"/>
      <w:pPr>
        <w:tabs>
          <w:tab w:val="left" w:pos="284"/>
        </w:tabs>
        <w:ind w:left="284" w:hanging="28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4DDA66D1"/>
    <w:multiLevelType w:val="multilevel"/>
    <w:tmpl w:val="4DDA66D1"/>
    <w:lvl w:ilvl="0">
      <w:start w:val="1"/>
      <w:numFmt w:val="upperLetter"/>
      <w:pStyle w:val="Appendixheading1"/>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21"/>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31"/>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pStyle w:val="42"/>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pStyle w:val="52"/>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pStyle w:val="StepinAppendix"/>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pStyle w:val="ItemStepinAppendix"/>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pStyle w:val="FigureDescriptioninAppendix"/>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pStyle w:val="TableDescriptioninAppendix"/>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1">
    <w:nsid w:val="63156163"/>
    <w:multiLevelType w:val="multilevel"/>
    <w:tmpl w:val="63156163"/>
    <w:lvl w:ilvl="0">
      <w:start w:val="1"/>
      <w:numFmt w:val="upperLetter"/>
      <w:pStyle w:val="7"/>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8"/>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9"/>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2">
    <w:nsid w:val="667437AC"/>
    <w:multiLevelType w:val="multilevel"/>
    <w:tmpl w:val="667437AC"/>
    <w:lvl w:ilvl="0">
      <w:start w:val="1"/>
      <w:numFmt w:val="bullet"/>
      <w:pStyle w:val="NotesTextList"/>
      <w:lvlText w:val=""/>
      <w:lvlJc w:val="left"/>
      <w:pPr>
        <w:tabs>
          <w:tab w:val="left" w:pos="2359"/>
        </w:tabs>
        <w:ind w:left="2359" w:hanging="284"/>
      </w:pPr>
      <w:rPr>
        <w:rFonts w:ascii="Wingdings" w:hAnsi="Wingdings" w:cs="Wingdings" w:hint="default"/>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3">
    <w:nsid w:val="6E230785"/>
    <w:multiLevelType w:val="multilevel"/>
    <w:tmpl w:val="6E230785"/>
    <w:lvl w:ilvl="0">
      <w:start w:val="1"/>
      <w:numFmt w:val="bullet"/>
      <w:pStyle w:val="ItemListinTable"/>
      <w:lvlText w:val=""/>
      <w:lvlJc w:val="left"/>
      <w:pPr>
        <w:tabs>
          <w:tab w:val="left" w:pos="170"/>
        </w:tabs>
        <w:ind w:left="170" w:hanging="170"/>
      </w:pPr>
      <w:rPr>
        <w:rFonts w:ascii="Wingdings" w:eastAsia="宋体" w:hAnsi="Wingdings" w:hint="default"/>
        <w:b w:val="0"/>
        <w:i w:val="0"/>
        <w:color w:val="auto"/>
        <w:position w:val="3"/>
        <w:sz w:val="13"/>
        <w:szCs w:val="13"/>
      </w:rPr>
    </w:lvl>
    <w:lvl w:ilvl="1">
      <w:start w:val="1"/>
      <w:numFmt w:val="lowerLetter"/>
      <w:pStyle w:val="SubItemStepinTable"/>
      <w:lvlText w:val="%2."/>
      <w:lvlJc w:val="left"/>
      <w:pPr>
        <w:tabs>
          <w:tab w:val="left" w:pos="284"/>
        </w:tabs>
        <w:ind w:left="568" w:hanging="284"/>
      </w:pPr>
      <w:rPr>
        <w:rFonts w:ascii="Times New Roman" w:hAnsi="Times New Roman" w:cs="Book Antiqua" w:hint="default"/>
        <w:b w:val="0"/>
        <w:bCs/>
        <w:i w:val="0"/>
        <w:iCs w:val="0"/>
        <w:sz w:val="21"/>
        <w:szCs w:val="21"/>
        <w:u w:val="none"/>
      </w:rPr>
    </w:lvl>
    <w:lvl w:ilvl="2">
      <w:start w:val="1"/>
      <w:numFmt w:val="bullet"/>
      <w:pStyle w:val="SubItemListinTable"/>
      <w:lvlText w:val="−"/>
      <w:lvlJc w:val="left"/>
      <w:pPr>
        <w:tabs>
          <w:tab w:val="left" w:pos="568"/>
        </w:tabs>
        <w:ind w:left="568" w:hanging="284"/>
      </w:pPr>
      <w:rPr>
        <w:rFonts w:ascii="Times New Roman" w:hAnsi="Times New Roman" w:cs="Times New Roman" w:hint="default"/>
        <w:sz w:val="16"/>
        <w:szCs w:val="16"/>
      </w:rPr>
    </w:lvl>
    <w:lvl w:ilvl="3">
      <w:start w:val="1"/>
      <w:numFmt w:val="decimal"/>
      <w:pStyle w:val="SubItemStepinTableList"/>
      <w:lvlText w:val="%4."/>
      <w:lvlJc w:val="left"/>
      <w:pPr>
        <w:tabs>
          <w:tab w:val="left" w:pos="284"/>
        </w:tabs>
        <w:ind w:left="568" w:hanging="284"/>
      </w:pPr>
      <w:rPr>
        <w:rFonts w:ascii="Times New Roman" w:hAnsi="Times New Roman" w:cs="Book Antiqua" w:hint="default"/>
        <w:b w:val="0"/>
        <w:bCs/>
        <w:i w:val="0"/>
        <w:iCs w:val="0"/>
        <w:sz w:val="21"/>
        <w:szCs w:val="21"/>
        <w:u w:val="none"/>
      </w:rPr>
    </w:lvl>
    <w:lvl w:ilvl="4">
      <w:start w:val="1"/>
      <w:numFmt w:val="bullet"/>
      <w:pStyle w:val="SubItemListinTableStep"/>
      <w:lvlText w:val=""/>
      <w:lvlJc w:val="left"/>
      <w:pPr>
        <w:tabs>
          <w:tab w:val="left" w:pos="568"/>
        </w:tabs>
        <w:ind w:left="568" w:hanging="284"/>
      </w:pPr>
      <w:rPr>
        <w:rFonts w:ascii="Wingdings" w:eastAsia="宋体" w:hAnsi="Wingdings" w:hint="default"/>
        <w:b w:val="0"/>
        <w:i w:val="0"/>
        <w:color w:val="auto"/>
        <w:position w:val="3"/>
        <w:sz w:val="13"/>
        <w:szCs w:val="13"/>
      </w:rPr>
    </w:lvl>
    <w:lvl w:ilvl="5">
      <w:start w:val="1"/>
      <w:numFmt w:val="decimal"/>
      <w:pStyle w:val="CAUTIONTextStep"/>
      <w:lvlText w:val="%6."/>
      <w:lvlJc w:val="left"/>
      <w:pPr>
        <w:tabs>
          <w:tab w:val="left" w:pos="1985"/>
        </w:tabs>
        <w:ind w:left="1985" w:hanging="284"/>
      </w:pPr>
      <w:rPr>
        <w:rFonts w:ascii="Times New Roman" w:hAnsi="Times New Roman" w:cs="Book Antiqua" w:hint="default"/>
        <w:color w:val="auto"/>
        <w:spacing w:val="0"/>
        <w:w w:val="100"/>
        <w:position w:val="1"/>
        <w:sz w:val="21"/>
        <w:szCs w:val="21"/>
      </w:rPr>
    </w:lvl>
    <w:lvl w:ilvl="6">
      <w:start w:val="1"/>
      <w:numFmt w:val="decimal"/>
      <w:pStyle w:val="NotesTextStep"/>
      <w:lvlText w:val="%7."/>
      <w:lvlJc w:val="left"/>
      <w:pPr>
        <w:tabs>
          <w:tab w:val="left" w:pos="2359"/>
        </w:tabs>
        <w:ind w:left="2359" w:hanging="284"/>
      </w:pPr>
      <w:rPr>
        <w:rFonts w:ascii="Times New Roman" w:hAnsi="Times New Roman" w:cs="Book Antiqua" w:hint="default"/>
        <w:color w:val="auto"/>
        <w:spacing w:val="0"/>
        <w:w w:val="100"/>
        <w:position w:val="1"/>
        <w:sz w:val="18"/>
        <w:szCs w:val="18"/>
      </w:rPr>
    </w:lvl>
    <w:lvl w:ilvl="7">
      <w:start w:val="1"/>
      <w:numFmt w:val="decimal"/>
      <w:pStyle w:val="NotesTextStepinTable"/>
      <w:lvlText w:val="%8."/>
      <w:lvlJc w:val="left"/>
      <w:pPr>
        <w:tabs>
          <w:tab w:val="left" w:pos="454"/>
        </w:tabs>
        <w:ind w:left="454" w:hanging="284"/>
      </w:pPr>
      <w:rPr>
        <w:rFonts w:ascii="Times New Roman" w:hAnsi="Times New Roman" w:cs="Book Antiqua" w:hint="default"/>
        <w:color w:val="auto"/>
        <w:spacing w:val="0"/>
        <w:w w:val="100"/>
        <w:position w:val="1"/>
        <w:sz w:val="18"/>
        <w:szCs w:val="18"/>
      </w:rPr>
    </w:lvl>
    <w:lvl w:ilvl="8">
      <w:start w:val="1"/>
      <w:numFmt w:val="bullet"/>
      <w:lvlText w:val=""/>
      <w:lvlJc w:val="left"/>
      <w:pPr>
        <w:tabs>
          <w:tab w:val="left" w:pos="3780"/>
        </w:tabs>
        <w:ind w:left="3780" w:hanging="420"/>
      </w:pPr>
      <w:rPr>
        <w:rFonts w:ascii="Wingdings" w:hAnsi="Wingdings" w:hint="default"/>
      </w:rPr>
    </w:lvl>
  </w:abstractNum>
  <w:abstractNum w:abstractNumId="24">
    <w:nsid w:val="7F773C35"/>
    <w:multiLevelType w:val="multilevel"/>
    <w:tmpl w:val="7F773C35"/>
    <w:lvl w:ilvl="0">
      <w:start w:val="1"/>
      <w:numFmt w:val="decimal"/>
      <w:pStyle w:val="ItemStep"/>
      <w:lvlText w:val="%1."/>
      <w:lvlJc w:val="left"/>
      <w:pPr>
        <w:tabs>
          <w:tab w:val="left" w:pos="2126"/>
        </w:tabs>
        <w:ind w:left="2126" w:hanging="425"/>
      </w:pPr>
      <w:rPr>
        <w:rFonts w:ascii="Times New Roman" w:hAnsi="Times New Roman" w:cs="Book Antiqua" w:hint="default"/>
        <w:b w:val="0"/>
        <w:bCs/>
        <w:i w:val="0"/>
        <w:iCs w:val="0"/>
        <w:sz w:val="21"/>
        <w:szCs w:val="21"/>
        <w:u w:val="none"/>
      </w:rPr>
    </w:lvl>
    <w:lvl w:ilvl="1">
      <w:start w:val="1"/>
      <w:numFmt w:val="lowerLetter"/>
      <w:pStyle w:val="SubItemStep"/>
      <w:lvlText w:val="%2."/>
      <w:lvlJc w:val="left"/>
      <w:pPr>
        <w:tabs>
          <w:tab w:val="left" w:pos="2551"/>
        </w:tabs>
        <w:ind w:left="2551" w:hanging="425"/>
      </w:pPr>
      <w:rPr>
        <w:rFonts w:ascii="Times New Roman" w:hAnsi="Times New Roman" w:cs="Book Antiqua" w:hint="default"/>
        <w:b w:val="0"/>
        <w:bCs/>
        <w:i w:val="0"/>
        <w:iCs w:val="0"/>
        <w:sz w:val="21"/>
        <w:szCs w:val="21"/>
        <w:u w:val="none"/>
      </w:rPr>
    </w:lvl>
    <w:lvl w:ilvl="2">
      <w:start w:val="1"/>
      <w:numFmt w:val="lowerRoman"/>
      <w:pStyle w:val="ThirdLevelItemStep"/>
      <w:lvlText w:val="%3."/>
      <w:lvlJc w:val="left"/>
      <w:pPr>
        <w:tabs>
          <w:tab w:val="left" w:pos="2976"/>
        </w:tabs>
        <w:ind w:left="2976" w:hanging="425"/>
      </w:pPr>
      <w:rPr>
        <w:rFonts w:ascii="Times New Roman" w:hAnsi="Times New Roman" w:cs="Book Antiqua" w:hint="default"/>
        <w:b w:val="0"/>
        <w:bCs/>
        <w:i w:val="0"/>
        <w:iCs w:val="0"/>
        <w:sz w:val="21"/>
        <w:szCs w:val="21"/>
        <w:u w:val="none"/>
      </w:rPr>
    </w:lvl>
    <w:lvl w:ilvl="3">
      <w:start w:val="1"/>
      <w:numFmt w:val="decimal"/>
      <w:pStyle w:val="FourthLevelItemStep"/>
      <w:lvlText w:val="%4)"/>
      <w:lvlJc w:val="left"/>
      <w:pPr>
        <w:tabs>
          <w:tab w:val="left" w:pos="3401"/>
        </w:tabs>
        <w:ind w:left="3401" w:hanging="425"/>
      </w:pPr>
      <w:rPr>
        <w:rFonts w:ascii="Times New Roman" w:hAnsi="Times New Roman" w:cs="Book Antiqua" w:hint="default"/>
        <w:b w:val="0"/>
        <w:bCs/>
        <w:i w:val="0"/>
        <w:iCs w:val="0"/>
        <w:sz w:val="21"/>
        <w:szCs w:val="21"/>
        <w:u w:val="none"/>
      </w:rPr>
    </w:lvl>
    <w:lvl w:ilvl="4">
      <w:start w:val="1"/>
      <w:numFmt w:val="bullet"/>
      <w:lvlText w:val=""/>
      <w:lvlJc w:val="left"/>
      <w:pPr>
        <w:tabs>
          <w:tab w:val="left" w:pos="1260"/>
        </w:tabs>
        <w:ind w:left="1260" w:hanging="420"/>
      </w:pPr>
      <w:rPr>
        <w:rFonts w:ascii="Wingdings" w:hAnsi="Wingdings" w:hint="default"/>
      </w:rPr>
    </w:lvl>
    <w:lvl w:ilvl="5">
      <w:start w:val="1"/>
      <w:numFmt w:val="bullet"/>
      <w:lvlText w:val=""/>
      <w:lvlJc w:val="left"/>
      <w:pPr>
        <w:tabs>
          <w:tab w:val="left" w:pos="1680"/>
        </w:tabs>
        <w:ind w:left="1680" w:hanging="420"/>
      </w:pPr>
      <w:rPr>
        <w:rFonts w:ascii="Wingdings" w:hAnsi="Wingdings" w:hint="default"/>
      </w:rPr>
    </w:lvl>
    <w:lvl w:ilvl="6">
      <w:start w:val="1"/>
      <w:numFmt w:val="bullet"/>
      <w:lvlText w:val=""/>
      <w:lvlJc w:val="left"/>
      <w:pPr>
        <w:tabs>
          <w:tab w:val="left" w:pos="2100"/>
        </w:tabs>
        <w:ind w:left="2100" w:hanging="420"/>
      </w:pPr>
      <w:rPr>
        <w:rFonts w:ascii="Wingdings" w:hAnsi="Wingdings" w:hint="default"/>
      </w:rPr>
    </w:lvl>
    <w:lvl w:ilvl="7">
      <w:start w:val="1"/>
      <w:numFmt w:val="bullet"/>
      <w:lvlText w:val=""/>
      <w:lvlJc w:val="left"/>
      <w:pPr>
        <w:tabs>
          <w:tab w:val="left" w:pos="2520"/>
        </w:tabs>
        <w:ind w:left="2520" w:hanging="420"/>
      </w:pPr>
      <w:rPr>
        <w:rFonts w:ascii="Wingdings" w:hAnsi="Wingdings" w:hint="default"/>
      </w:rPr>
    </w:lvl>
    <w:lvl w:ilvl="8">
      <w:start w:val="1"/>
      <w:numFmt w:val="decimal"/>
      <w:lvlRestart w:val="0"/>
      <w:lvlText w:val="%9."/>
      <w:lvlJc w:val="left"/>
      <w:pPr>
        <w:tabs>
          <w:tab w:val="left" w:pos="284"/>
        </w:tabs>
        <w:ind w:left="284" w:hanging="284"/>
      </w:pPr>
      <w:rPr>
        <w:rFonts w:hint="eastAsia"/>
      </w:rPr>
    </w:lvl>
  </w:abstractNum>
  <w:num w:numId="1">
    <w:abstractNumId w:val="2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20"/>
  </w:num>
  <w:num w:numId="13">
    <w:abstractNumId w:val="12"/>
  </w:num>
  <w:num w:numId="14">
    <w:abstractNumId w:val="23"/>
  </w:num>
  <w:num w:numId="15">
    <w:abstractNumId w:val="24"/>
  </w:num>
  <w:num w:numId="16">
    <w:abstractNumId w:val="10"/>
  </w:num>
  <w:num w:numId="17">
    <w:abstractNumId w:val="11"/>
  </w:num>
  <w:num w:numId="18">
    <w:abstractNumId w:val="13"/>
  </w:num>
  <w:num w:numId="19">
    <w:abstractNumId w:val="17"/>
  </w:num>
  <w:num w:numId="20">
    <w:abstractNumId w:val="19"/>
  </w:num>
  <w:num w:numId="21">
    <w:abstractNumId w:val="22"/>
  </w:num>
  <w:num w:numId="22">
    <w:abstractNumId w:val="18"/>
  </w:num>
  <w:num w:numId="23">
    <w:abstractNumId w:val="14"/>
  </w:num>
  <w:num w:numId="24">
    <w:abstractNumId w:val="1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60D84"/>
    <w:rsid w:val="00070040"/>
    <w:rsid w:val="000702B9"/>
    <w:rsid w:val="00076E77"/>
    <w:rsid w:val="00091795"/>
    <w:rsid w:val="000B1D4A"/>
    <w:rsid w:val="000B47AE"/>
    <w:rsid w:val="000C0B4B"/>
    <w:rsid w:val="000D1B1B"/>
    <w:rsid w:val="000F3C7B"/>
    <w:rsid w:val="00111EFC"/>
    <w:rsid w:val="00114AA3"/>
    <w:rsid w:val="00117C3C"/>
    <w:rsid w:val="0012342B"/>
    <w:rsid w:val="001263CF"/>
    <w:rsid w:val="00127F7C"/>
    <w:rsid w:val="001401EA"/>
    <w:rsid w:val="001522E2"/>
    <w:rsid w:val="00172759"/>
    <w:rsid w:val="00173D7F"/>
    <w:rsid w:val="00184EFF"/>
    <w:rsid w:val="00185CB0"/>
    <w:rsid w:val="001B3F77"/>
    <w:rsid w:val="001C100B"/>
    <w:rsid w:val="001D35A9"/>
    <w:rsid w:val="001F4662"/>
    <w:rsid w:val="001F6A03"/>
    <w:rsid w:val="00211C61"/>
    <w:rsid w:val="00222E82"/>
    <w:rsid w:val="00250124"/>
    <w:rsid w:val="0025571B"/>
    <w:rsid w:val="002703D8"/>
    <w:rsid w:val="00270F03"/>
    <w:rsid w:val="00281774"/>
    <w:rsid w:val="002B785F"/>
    <w:rsid w:val="002D37DC"/>
    <w:rsid w:val="002E3027"/>
    <w:rsid w:val="002E3506"/>
    <w:rsid w:val="002E7EFD"/>
    <w:rsid w:val="002F30E8"/>
    <w:rsid w:val="00326E8F"/>
    <w:rsid w:val="00332B0E"/>
    <w:rsid w:val="00340D0F"/>
    <w:rsid w:val="0035405B"/>
    <w:rsid w:val="00354AF6"/>
    <w:rsid w:val="003678EC"/>
    <w:rsid w:val="00384CD8"/>
    <w:rsid w:val="003A242A"/>
    <w:rsid w:val="003B6BB7"/>
    <w:rsid w:val="003D67EF"/>
    <w:rsid w:val="003F5670"/>
    <w:rsid w:val="00412798"/>
    <w:rsid w:val="004138C0"/>
    <w:rsid w:val="00421101"/>
    <w:rsid w:val="004379CF"/>
    <w:rsid w:val="00457B04"/>
    <w:rsid w:val="00461D50"/>
    <w:rsid w:val="004718C5"/>
    <w:rsid w:val="00487B01"/>
    <w:rsid w:val="00495935"/>
    <w:rsid w:val="004A0198"/>
    <w:rsid w:val="004A3173"/>
    <w:rsid w:val="004B2F8D"/>
    <w:rsid w:val="004B46F9"/>
    <w:rsid w:val="004C0233"/>
    <w:rsid w:val="004D7243"/>
    <w:rsid w:val="004E33A7"/>
    <w:rsid w:val="004E4388"/>
    <w:rsid w:val="004F2119"/>
    <w:rsid w:val="005000CD"/>
    <w:rsid w:val="005058DA"/>
    <w:rsid w:val="00512D54"/>
    <w:rsid w:val="00515C49"/>
    <w:rsid w:val="00532DD8"/>
    <w:rsid w:val="00533AE2"/>
    <w:rsid w:val="00533D14"/>
    <w:rsid w:val="00537B3B"/>
    <w:rsid w:val="0055090A"/>
    <w:rsid w:val="00552E20"/>
    <w:rsid w:val="00571CCA"/>
    <w:rsid w:val="005748E6"/>
    <w:rsid w:val="005875A6"/>
    <w:rsid w:val="005928B2"/>
    <w:rsid w:val="00597D68"/>
    <w:rsid w:val="005A136B"/>
    <w:rsid w:val="005C1E36"/>
    <w:rsid w:val="005C5E7E"/>
    <w:rsid w:val="005C60FB"/>
    <w:rsid w:val="005C6A46"/>
    <w:rsid w:val="005F4292"/>
    <w:rsid w:val="0060268D"/>
    <w:rsid w:val="00607678"/>
    <w:rsid w:val="00625633"/>
    <w:rsid w:val="00630477"/>
    <w:rsid w:val="006645D7"/>
    <w:rsid w:val="006A58B4"/>
    <w:rsid w:val="006B04E2"/>
    <w:rsid w:val="006C06A4"/>
    <w:rsid w:val="006C784E"/>
    <w:rsid w:val="006D067E"/>
    <w:rsid w:val="006D7BBD"/>
    <w:rsid w:val="006E0E9D"/>
    <w:rsid w:val="006E5DEF"/>
    <w:rsid w:val="006F33A0"/>
    <w:rsid w:val="0070499A"/>
    <w:rsid w:val="007115C1"/>
    <w:rsid w:val="00726D9D"/>
    <w:rsid w:val="0073578E"/>
    <w:rsid w:val="00742ADD"/>
    <w:rsid w:val="00746C19"/>
    <w:rsid w:val="00752C24"/>
    <w:rsid w:val="00752FA5"/>
    <w:rsid w:val="00765E9E"/>
    <w:rsid w:val="00776BB9"/>
    <w:rsid w:val="00777377"/>
    <w:rsid w:val="00783832"/>
    <w:rsid w:val="00793C17"/>
    <w:rsid w:val="007A101C"/>
    <w:rsid w:val="007C02F7"/>
    <w:rsid w:val="007C280D"/>
    <w:rsid w:val="00805155"/>
    <w:rsid w:val="00805A89"/>
    <w:rsid w:val="00806320"/>
    <w:rsid w:val="00807F88"/>
    <w:rsid w:val="00822A85"/>
    <w:rsid w:val="00830FBA"/>
    <w:rsid w:val="00835AE4"/>
    <w:rsid w:val="008500D5"/>
    <w:rsid w:val="008549AC"/>
    <w:rsid w:val="00872F04"/>
    <w:rsid w:val="008910C2"/>
    <w:rsid w:val="0089492E"/>
    <w:rsid w:val="00897B30"/>
    <w:rsid w:val="008A1D96"/>
    <w:rsid w:val="008A2A1D"/>
    <w:rsid w:val="008D2B61"/>
    <w:rsid w:val="008D2F21"/>
    <w:rsid w:val="008D46CA"/>
    <w:rsid w:val="008E6AD1"/>
    <w:rsid w:val="008F0AA1"/>
    <w:rsid w:val="008F1FB7"/>
    <w:rsid w:val="00900839"/>
    <w:rsid w:val="00953A0B"/>
    <w:rsid w:val="009574DB"/>
    <w:rsid w:val="009654F5"/>
    <w:rsid w:val="009861E6"/>
    <w:rsid w:val="00996666"/>
    <w:rsid w:val="009A685E"/>
    <w:rsid w:val="009D0887"/>
    <w:rsid w:val="009D41E0"/>
    <w:rsid w:val="009D4C11"/>
    <w:rsid w:val="00A0024C"/>
    <w:rsid w:val="00A05661"/>
    <w:rsid w:val="00A2469D"/>
    <w:rsid w:val="00A26960"/>
    <w:rsid w:val="00A30FCC"/>
    <w:rsid w:val="00A35CEB"/>
    <w:rsid w:val="00A41939"/>
    <w:rsid w:val="00A42AB9"/>
    <w:rsid w:val="00A45071"/>
    <w:rsid w:val="00A55B73"/>
    <w:rsid w:val="00A74FEB"/>
    <w:rsid w:val="00A76D06"/>
    <w:rsid w:val="00A76F9C"/>
    <w:rsid w:val="00A8261D"/>
    <w:rsid w:val="00A836D9"/>
    <w:rsid w:val="00AC2940"/>
    <w:rsid w:val="00AC37F3"/>
    <w:rsid w:val="00AD4166"/>
    <w:rsid w:val="00AF7E1A"/>
    <w:rsid w:val="00B034F6"/>
    <w:rsid w:val="00B1092F"/>
    <w:rsid w:val="00B237DB"/>
    <w:rsid w:val="00B378D9"/>
    <w:rsid w:val="00B44715"/>
    <w:rsid w:val="00B524B5"/>
    <w:rsid w:val="00B54887"/>
    <w:rsid w:val="00B6379E"/>
    <w:rsid w:val="00B80CFA"/>
    <w:rsid w:val="00B90393"/>
    <w:rsid w:val="00BA42AD"/>
    <w:rsid w:val="00BB651C"/>
    <w:rsid w:val="00BB7F5D"/>
    <w:rsid w:val="00BD2132"/>
    <w:rsid w:val="00BD5D27"/>
    <w:rsid w:val="00BF3F93"/>
    <w:rsid w:val="00BF70A6"/>
    <w:rsid w:val="00BF7405"/>
    <w:rsid w:val="00C20864"/>
    <w:rsid w:val="00C303D6"/>
    <w:rsid w:val="00C455CD"/>
    <w:rsid w:val="00C56C0E"/>
    <w:rsid w:val="00C9746F"/>
    <w:rsid w:val="00CC73C8"/>
    <w:rsid w:val="00CE645F"/>
    <w:rsid w:val="00D152C1"/>
    <w:rsid w:val="00D263FE"/>
    <w:rsid w:val="00D27301"/>
    <w:rsid w:val="00D46BF3"/>
    <w:rsid w:val="00D81024"/>
    <w:rsid w:val="00DA126F"/>
    <w:rsid w:val="00DB48B5"/>
    <w:rsid w:val="00DC0E5E"/>
    <w:rsid w:val="00DC2ABD"/>
    <w:rsid w:val="00DC323F"/>
    <w:rsid w:val="00DD77DF"/>
    <w:rsid w:val="00DE0172"/>
    <w:rsid w:val="00E01BA6"/>
    <w:rsid w:val="00E22958"/>
    <w:rsid w:val="00E27E21"/>
    <w:rsid w:val="00E3619C"/>
    <w:rsid w:val="00E43FF3"/>
    <w:rsid w:val="00E523B4"/>
    <w:rsid w:val="00E6424F"/>
    <w:rsid w:val="00E74E35"/>
    <w:rsid w:val="00E80B84"/>
    <w:rsid w:val="00E82130"/>
    <w:rsid w:val="00E95602"/>
    <w:rsid w:val="00EA199B"/>
    <w:rsid w:val="00EA4553"/>
    <w:rsid w:val="00EB425A"/>
    <w:rsid w:val="00EC7811"/>
    <w:rsid w:val="00EF56D1"/>
    <w:rsid w:val="00EF763D"/>
    <w:rsid w:val="00F01579"/>
    <w:rsid w:val="00F324E7"/>
    <w:rsid w:val="00F424CE"/>
    <w:rsid w:val="00F510D6"/>
    <w:rsid w:val="00F77E5F"/>
    <w:rsid w:val="00F855E6"/>
    <w:rsid w:val="00F90573"/>
    <w:rsid w:val="00F928DF"/>
    <w:rsid w:val="00FB5931"/>
    <w:rsid w:val="00FD0BCB"/>
    <w:rsid w:val="00FE3A9D"/>
    <w:rsid w:val="00FF2C9C"/>
    <w:rsid w:val="0F7B58C1"/>
    <w:rsid w:val="11A21718"/>
    <w:rsid w:val="129220B4"/>
    <w:rsid w:val="282A0FBD"/>
    <w:rsid w:val="34027EA3"/>
    <w:rsid w:val="3B623012"/>
    <w:rsid w:val="40E6595D"/>
    <w:rsid w:val="488E23A0"/>
    <w:rsid w:val="50544A1B"/>
    <w:rsid w:val="5C5E5C67"/>
    <w:rsid w:val="727C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1"/>
    <w:lsdException w:name="index 4" w:semiHidden="1"/>
    <w:lsdException w:name="index 5" w:semiHidden="1" w:qFormat="1"/>
    <w:lsdException w:name="index 6" w:semiHidden="1" w:qFormat="1"/>
    <w:lsdException w:name="index 7" w:semiHidden="1"/>
    <w:lsdException w:name="index 8" w:semiHidden="1" w:qFormat="1"/>
    <w:lsdException w:name="index 9" w:semiHidden="1"/>
    <w:lsdException w:name="toc 1" w:uiPriority="39"/>
    <w:lsdException w:name="toc 2" w:uiPriority="39"/>
    <w:lsdException w:name="toc 3" w:uiPriority="39"/>
    <w:lsdException w:name="toc 4" w:semiHidden="1"/>
    <w:lsdException w:name="toc 5" w:semiHidden="1"/>
    <w:lsdException w:name="toc 6" w:semiHidden="1"/>
    <w:lsdException w:name="toc 7" w:semiHidden="1" w:qFormat="1"/>
    <w:lsdException w:name="toc 8" w:semiHidden="1"/>
    <w:lsdException w:name="toc 9" w:semiHidden="1"/>
    <w:lsdException w:name="Normal Indent" w:uiPriority="99" w:qFormat="1"/>
    <w:lsdException w:name="footnote text" w:semiHidden="1"/>
    <w:lsdException w:name="annotation text" w:semiHidden="1"/>
    <w:lsdException w:name="header" w:unhideWhenUsed="1" w:qFormat="1"/>
    <w:lsdException w:name="footer" w:unhideWhenUsed="1" w:qFormat="1"/>
    <w:lsdException w:name="index heading" w:semiHidden="1"/>
    <w:lsdException w:name="caption"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qFormat="1"/>
    <w:lsdException w:name="toa heading" w:semiHidden="1" w:qFormat="1"/>
    <w:lsdException w:name="List" w:semiHidden="1"/>
    <w:lsdException w:name="List Bullet" w:qFormat="1"/>
    <w:lsdException w:name="List Number" w:semiHidden="1" w:qFormat="1"/>
    <w:lsdException w:name="List 2" w:semiHidden="1"/>
    <w:lsdException w:name="List 3" w:semiHidden="1" w:qFormat="1"/>
    <w:lsdException w:name="List 4" w:semiHidden="1"/>
    <w:lsdException w:name="List 5" w:semiHidden="1"/>
    <w:lsdException w:name="List Bullet 2" w:semiHidden="1"/>
    <w:lsdException w:name="List Bullet 3" w:semiHidden="1"/>
    <w:lsdException w:name="List Bullet 4" w:semiHidden="1" w:qFormat="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qFormat="1"/>
    <w:lsdException w:name="Signature" w:semiHidden="1"/>
    <w:lsdException w:name="Default Paragraph Font" w:semiHidden="1" w:uiPriority="1" w:unhideWhenUsed="1" w:qFormat="1"/>
    <w:lsdException w:name="Body Text" w:qFormat="1"/>
    <w:lsdException w:name="Body Text Indent"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qFormat="1"/>
    <w:lsdException w:name="Date" w:semiHidden="1"/>
    <w:lsdException w:name="Body Text First Indent" w:semiHidden="1"/>
    <w:lsdException w:name="Body Text First Indent 2" w:qFormat="1"/>
    <w:lsdException w:name="Note Heading" w:semiHidden="1" w:qFormat="1"/>
    <w:lsdException w:name="Body Text 2" w:semiHidden="1"/>
    <w:lsdException w:name="Body Text 3" w:semiHidden="1"/>
    <w:lsdException w:name="Body Text Indent 2" w:semiHidden="1"/>
    <w:lsdException w:name="Body Text Indent 3" w:semiHidden="1"/>
    <w:lsdException w:name="Block Text" w:uiPriority="99" w:qFormat="1"/>
    <w:lsdException w:name="Hyperlink" w:uiPriority="99"/>
    <w:lsdException w:name="Strong" w:uiPriority="22" w:qFormat="1"/>
    <w:lsdException w:name="Emphasis" w:qFormat="1"/>
    <w:lsdException w:name="Document Map" w:semiHidden="1"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qFormat="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nhideWhenUsed="1" w:qFormat="1"/>
    <w:lsdException w:name="Table Grid" w:uiPriority="39" w:qFormat="1"/>
    <w:lsdException w:name="Table Theme"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pPr>
      <w:keepLines/>
      <w:numPr>
        <w:numId w:val="1"/>
      </w:numPr>
      <w:pBdr>
        <w:bottom w:val="single" w:sz="4" w:space="1" w:color="auto"/>
      </w:pBdr>
      <w:topLinePunct w:val="0"/>
      <w:outlineLvl w:val="6"/>
    </w:pPr>
    <w:rPr>
      <w:bCs w:val="0"/>
    </w:rPr>
  </w:style>
  <w:style w:type="paragraph" w:styleId="8">
    <w:name w:val="heading 8"/>
    <w:basedOn w:val="22"/>
    <w:next w:val="9"/>
    <w:link w:val="8Char"/>
    <w:uiPriority w:val="9"/>
    <w:qFormat/>
    <w:pPr>
      <w:widowControl/>
      <w:numPr>
        <w:ilvl w:val="1"/>
        <w:numId w:val="1"/>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pPr>
      <w:numPr>
        <w:ilvl w:val="2"/>
        <w:numId w:val="1"/>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macro"/>
    <w:link w:val="Char"/>
    <w:semiHidden/>
    <w:qFormat/>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paragraph" w:styleId="a4">
    <w:name w:val="Title"/>
    <w:basedOn w:val="a3"/>
    <w:link w:val="Char0"/>
    <w:qFormat/>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paragraph" w:styleId="33">
    <w:name w:val="List 3"/>
    <w:basedOn w:val="a3"/>
    <w:semiHidden/>
    <w:qFormat/>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qFormat/>
    <w:pPr>
      <w:widowControl/>
      <w:topLinePunct/>
      <w:adjustRightInd w:val="0"/>
      <w:snapToGrid w:val="0"/>
      <w:spacing w:line="240" w:lineRule="atLeast"/>
      <w:ind w:left="1260"/>
      <w:jc w:val="left"/>
    </w:pPr>
    <w:rPr>
      <w:rFonts w:ascii="等线" w:eastAsia="等线" w:hAnsi="Times New Roman" w:cs="Times New Roman" w:hint="eastAsia"/>
      <w:sz w:val="18"/>
      <w:szCs w:val="21"/>
    </w:rPr>
  </w:style>
  <w:style w:type="paragraph" w:styleId="2">
    <w:name w:val="List Number 2"/>
    <w:basedOn w:val="a3"/>
    <w:semiHidden/>
    <w:pPr>
      <w:widowControl/>
      <w:numPr>
        <w:numId w:val="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9">
    <w:name w:val="table of authorities"/>
    <w:basedOn w:val="a3"/>
    <w:next w:val="a3"/>
    <w:semiHidden/>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a">
    <w:name w:val="Note Heading"/>
    <w:basedOn w:val="a3"/>
    <w:next w:val="a3"/>
    <w:link w:val="Char1"/>
    <w:semiHidden/>
    <w:qFormat/>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paragraph" w:styleId="40">
    <w:name w:val="List Bullet 4"/>
    <w:basedOn w:val="a3"/>
    <w:semiHidden/>
    <w:qFormat/>
    <w:pPr>
      <w:widowControl/>
      <w:numPr>
        <w:numId w:val="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qFormat/>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b">
    <w:name w:val="E-mail Signature"/>
    <w:basedOn w:val="a3"/>
    <w:link w:val="Char2"/>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a">
    <w:name w:val="List Number"/>
    <w:basedOn w:val="a3"/>
    <w:semiHidden/>
    <w:qFormat/>
    <w:pPr>
      <w:widowControl/>
      <w:numPr>
        <w:numId w:val="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c">
    <w:name w:val="Normal Indent"/>
    <w:basedOn w:val="a3"/>
    <w:link w:val="Char3"/>
    <w:uiPriority w:val="99"/>
    <w:qFormat/>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d">
    <w:name w:val="caption"/>
    <w:basedOn w:val="a3"/>
    <w:next w:val="a3"/>
    <w:qFormat/>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qFormat/>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pPr>
      <w:widowControl/>
      <w:numPr>
        <w:numId w:val="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e">
    <w:name w:val="envelope address"/>
    <w:basedOn w:val="a3"/>
    <w:semiHidden/>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
    <w:name w:val="Document Map"/>
    <w:basedOn w:val="a3"/>
    <w:link w:val="Char4"/>
    <w:semiHidden/>
    <w:qFormat/>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af0">
    <w:name w:val="toa heading"/>
    <w:basedOn w:val="a3"/>
    <w:next w:val="a3"/>
    <w:semiHidden/>
    <w:qFormat/>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1">
    <w:name w:val="annotation text"/>
    <w:basedOn w:val="a3"/>
    <w:link w:val="Char5"/>
    <w:semiHidden/>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61">
    <w:name w:val="index 6"/>
    <w:basedOn w:val="a3"/>
    <w:next w:val="a3"/>
    <w:semiHidden/>
    <w:qFormat/>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2">
    <w:name w:val="Salutation"/>
    <w:basedOn w:val="a3"/>
    <w:next w:val="a3"/>
    <w:link w:val="Char6"/>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34">
    <w:name w:val="Body Text 3"/>
    <w:basedOn w:val="a3"/>
    <w:link w:val="3Char0"/>
    <w:semiHidden/>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paragraph" w:styleId="af3">
    <w:name w:val="Closing"/>
    <w:basedOn w:val="a3"/>
    <w:link w:val="Char7"/>
    <w:semiHidden/>
    <w:qFormat/>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paragraph" w:styleId="30">
    <w:name w:val="List Bullet 3"/>
    <w:basedOn w:val="a3"/>
    <w:semiHidden/>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4">
    <w:name w:val="Body Text"/>
    <w:basedOn w:val="a3"/>
    <w:next w:val="a3"/>
    <w:link w:val="Char8"/>
    <w:qFormat/>
    <w:pPr>
      <w:ind w:left="142"/>
    </w:pPr>
    <w:rPr>
      <w:kern w:val="0"/>
      <w:sz w:val="20"/>
      <w:szCs w:val="21"/>
    </w:rPr>
  </w:style>
  <w:style w:type="paragraph" w:styleId="af5">
    <w:name w:val="Body Text Indent"/>
    <w:basedOn w:val="a3"/>
    <w:link w:val="Char9"/>
    <w:qFormat/>
    <w:pPr>
      <w:ind w:firstLineChars="179" w:firstLine="501"/>
    </w:pPr>
    <w:rPr>
      <w:sz w:val="28"/>
    </w:rPr>
  </w:style>
  <w:style w:type="paragraph" w:styleId="3">
    <w:name w:val="List Number 3"/>
    <w:basedOn w:val="a3"/>
    <w:semiHidden/>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3">
    <w:name w:val="List 2"/>
    <w:basedOn w:val="a3"/>
    <w:semiHidden/>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6">
    <w:name w:val="List Continue"/>
    <w:basedOn w:val="a3"/>
    <w:semiHidden/>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7">
    <w:name w:val="Block Text"/>
    <w:basedOn w:val="a3"/>
    <w:uiPriority w:val="99"/>
    <w:qFormat/>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paragraph" w:styleId="44">
    <w:name w:val="index 4"/>
    <w:basedOn w:val="a3"/>
    <w:next w:val="a3"/>
    <w:semiHidden/>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pPr>
      <w:widowControl/>
      <w:topLinePunct/>
      <w:adjustRightInd w:val="0"/>
      <w:snapToGrid w:val="0"/>
      <w:spacing w:line="240" w:lineRule="atLeast"/>
      <w:ind w:left="840"/>
      <w:jc w:val="left"/>
    </w:pPr>
    <w:rPr>
      <w:rFonts w:ascii="等线" w:eastAsia="等线" w:hAnsi="Times New Roman" w:cs="Times New Roman" w:hint="eastAsia"/>
      <w:sz w:val="18"/>
      <w:szCs w:val="21"/>
    </w:rPr>
  </w:style>
  <w:style w:type="paragraph" w:styleId="35">
    <w:name w:val="toc 3"/>
    <w:basedOn w:val="a3"/>
    <w:next w:val="a3"/>
    <w:uiPriority w:val="39"/>
    <w:pPr>
      <w:widowControl/>
      <w:topLinePunct/>
      <w:adjustRightInd w:val="0"/>
      <w:snapToGrid w:val="0"/>
      <w:spacing w:line="240" w:lineRule="atLeast"/>
      <w:ind w:left="420"/>
      <w:jc w:val="left"/>
    </w:pPr>
    <w:rPr>
      <w:rFonts w:ascii="等线" w:eastAsia="等线" w:hAnsi="Times New Roman" w:cs="Times New Roman" w:hint="eastAsia"/>
      <w:i/>
      <w:iCs/>
      <w:sz w:val="20"/>
      <w:szCs w:val="24"/>
    </w:rPr>
  </w:style>
  <w:style w:type="paragraph" w:styleId="af8">
    <w:name w:val="Plain Text"/>
    <w:basedOn w:val="a3"/>
    <w:link w:val="Chara"/>
    <w:qFormat/>
    <w:rPr>
      <w:rFonts w:ascii="宋体" w:eastAsia="宋体" w:hAnsi="Courier New" w:cs="Times New Roman" w:hint="eastAsia"/>
    </w:rPr>
  </w:style>
  <w:style w:type="paragraph" w:styleId="50">
    <w:name w:val="List Bullet 5"/>
    <w:basedOn w:val="a3"/>
    <w:semiHidden/>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pPr>
      <w:widowControl/>
      <w:topLinePunct/>
      <w:adjustRightInd w:val="0"/>
      <w:snapToGrid w:val="0"/>
      <w:spacing w:line="240" w:lineRule="atLeast"/>
      <w:ind w:left="1470"/>
      <w:jc w:val="left"/>
    </w:pPr>
    <w:rPr>
      <w:rFonts w:ascii="等线" w:eastAsia="等线" w:hAnsi="Times New Roman" w:cs="Times New Roman" w:hint="eastAsia"/>
      <w:sz w:val="18"/>
      <w:szCs w:val="21"/>
    </w:rPr>
  </w:style>
  <w:style w:type="paragraph" w:styleId="36">
    <w:name w:val="index 3"/>
    <w:next w:val="a3"/>
    <w:pPr>
      <w:adjustRightInd w:val="0"/>
      <w:snapToGrid w:val="0"/>
      <w:ind w:left="567"/>
    </w:pPr>
    <w:rPr>
      <w:rFonts w:cs="Arial"/>
      <w:kern w:val="2"/>
      <w:sz w:val="21"/>
      <w:szCs w:val="21"/>
    </w:rPr>
  </w:style>
  <w:style w:type="paragraph" w:styleId="af9">
    <w:name w:val="Date"/>
    <w:basedOn w:val="a3"/>
    <w:next w:val="a3"/>
    <w:link w:val="Charb"/>
    <w:semiHidden/>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paragraph" w:styleId="24">
    <w:name w:val="Body Text Indent 2"/>
    <w:basedOn w:val="a3"/>
    <w:link w:val="2Char0"/>
    <w:semiHidden/>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paragraph" w:styleId="afa">
    <w:name w:val="endnote text"/>
    <w:basedOn w:val="a3"/>
    <w:link w:val="Charc"/>
    <w:semiHidden/>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56">
    <w:name w:val="List Continue 5"/>
    <w:basedOn w:val="a3"/>
    <w:semiHidden/>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styleId="afb">
    <w:name w:val="Balloon Text"/>
    <w:basedOn w:val="a3"/>
    <w:link w:val="Chard"/>
    <w:semiHidden/>
    <w:unhideWhenUsed/>
    <w:qFormat/>
    <w:rPr>
      <w:sz w:val="18"/>
      <w:szCs w:val="18"/>
    </w:rPr>
  </w:style>
  <w:style w:type="paragraph" w:styleId="afc">
    <w:name w:val="footer"/>
    <w:basedOn w:val="a3"/>
    <w:link w:val="Chare"/>
    <w:unhideWhenUsed/>
    <w:qFormat/>
    <w:pPr>
      <w:tabs>
        <w:tab w:val="center" w:pos="4153"/>
        <w:tab w:val="right" w:pos="8306"/>
      </w:tabs>
      <w:snapToGrid w:val="0"/>
      <w:jc w:val="left"/>
    </w:pPr>
    <w:rPr>
      <w:sz w:val="18"/>
      <w:szCs w:val="18"/>
    </w:rPr>
  </w:style>
  <w:style w:type="paragraph" w:styleId="afd">
    <w:name w:val="envelope return"/>
    <w:basedOn w:val="a3"/>
    <w:semiHidden/>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e">
    <w:name w:val="header"/>
    <w:basedOn w:val="a3"/>
    <w:link w:val="Charf"/>
    <w:unhideWhenUsed/>
    <w:qFormat/>
    <w:pPr>
      <w:tabs>
        <w:tab w:val="center" w:pos="4153"/>
        <w:tab w:val="right" w:pos="8306"/>
      </w:tabs>
      <w:snapToGrid w:val="0"/>
      <w:jc w:val="center"/>
    </w:pPr>
    <w:rPr>
      <w:sz w:val="18"/>
      <w:szCs w:val="18"/>
    </w:rPr>
  </w:style>
  <w:style w:type="paragraph" w:styleId="aff">
    <w:name w:val="Signature"/>
    <w:basedOn w:val="a3"/>
    <w:link w:val="Charf0"/>
    <w:semiHidden/>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paragraph" w:styleId="10">
    <w:name w:val="toc 1"/>
    <w:basedOn w:val="a3"/>
    <w:next w:val="a3"/>
    <w:uiPriority w:val="39"/>
    <w:pPr>
      <w:widowControl/>
      <w:topLinePunct/>
      <w:adjustRightInd w:val="0"/>
      <w:snapToGrid w:val="0"/>
      <w:spacing w:before="120" w:after="120" w:line="240" w:lineRule="atLeast"/>
      <w:jc w:val="left"/>
    </w:pPr>
    <w:rPr>
      <w:rFonts w:ascii="等线" w:eastAsia="等线" w:hAnsi="Times New Roman" w:cs="Times New Roman" w:hint="eastAsia"/>
      <w:b/>
      <w:bCs/>
      <w:caps/>
      <w:sz w:val="20"/>
      <w:szCs w:val="24"/>
    </w:rPr>
  </w:style>
  <w:style w:type="paragraph" w:styleId="45">
    <w:name w:val="List Continue 4"/>
    <w:basedOn w:val="a3"/>
    <w:semiHidden/>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pPr>
      <w:widowControl/>
      <w:topLinePunct/>
      <w:adjustRightInd w:val="0"/>
      <w:snapToGrid w:val="0"/>
      <w:spacing w:line="240" w:lineRule="atLeast"/>
      <w:ind w:left="630"/>
      <w:jc w:val="left"/>
    </w:pPr>
    <w:rPr>
      <w:rFonts w:ascii="等线" w:eastAsia="等线" w:hAnsi="Times New Roman" w:cs="Times New Roman" w:hint="eastAsia"/>
      <w:sz w:val="18"/>
      <w:szCs w:val="21"/>
    </w:rPr>
  </w:style>
  <w:style w:type="paragraph" w:styleId="aff0">
    <w:name w:val="index heading"/>
    <w:basedOn w:val="a3"/>
    <w:next w:val="11"/>
    <w:semiHidden/>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11">
    <w:name w:val="index 1"/>
    <w:basedOn w:val="a3"/>
    <w:next w:val="a3"/>
    <w:autoRedefine/>
    <w:unhideWhenUsed/>
  </w:style>
  <w:style w:type="paragraph" w:styleId="aff1">
    <w:name w:val="Subtitle"/>
    <w:basedOn w:val="a3"/>
    <w:next w:val="a3"/>
    <w:link w:val="Charf1"/>
    <w:qFormat/>
    <w:pPr>
      <w:spacing w:before="240" w:after="60" w:line="312" w:lineRule="auto"/>
      <w:jc w:val="left"/>
      <w:outlineLvl w:val="1"/>
    </w:pPr>
    <w:rPr>
      <w:rFonts w:ascii="Calibri Light" w:eastAsia="宋体" w:hAnsi="Calibri Light" w:cs="Times New Roman"/>
      <w:b/>
      <w:bCs/>
      <w:kern w:val="28"/>
      <w:sz w:val="28"/>
      <w:szCs w:val="32"/>
    </w:rPr>
  </w:style>
  <w:style w:type="paragraph" w:styleId="5">
    <w:name w:val="List Number 5"/>
    <w:basedOn w:val="a3"/>
    <w:semiHidden/>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2">
    <w:name w:val="List"/>
    <w:basedOn w:val="a3"/>
    <w:semiHidden/>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3">
    <w:name w:val="footnote text"/>
    <w:basedOn w:val="a3"/>
    <w:link w:val="Charf2"/>
    <w:semiHidden/>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paragraph" w:styleId="62">
    <w:name w:val="toc 6"/>
    <w:basedOn w:val="a3"/>
    <w:next w:val="a3"/>
    <w:semiHidden/>
    <w:pPr>
      <w:widowControl/>
      <w:topLinePunct/>
      <w:adjustRightInd w:val="0"/>
      <w:snapToGrid w:val="0"/>
      <w:spacing w:line="240" w:lineRule="atLeast"/>
      <w:ind w:left="1050"/>
      <w:jc w:val="left"/>
    </w:pPr>
    <w:rPr>
      <w:rFonts w:ascii="等线" w:eastAsia="等线" w:hAnsi="Times New Roman" w:cs="Times New Roman" w:hint="eastAsia"/>
      <w:sz w:val="18"/>
      <w:szCs w:val="21"/>
    </w:rPr>
  </w:style>
  <w:style w:type="paragraph" w:styleId="57">
    <w:name w:val="List 5"/>
    <w:basedOn w:val="a3"/>
    <w:semiHidden/>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paragraph" w:styleId="71">
    <w:name w:val="index 7"/>
    <w:basedOn w:val="a3"/>
    <w:next w:val="a3"/>
    <w:semiHidden/>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4">
    <w:name w:val="table of figures"/>
    <w:basedOn w:val="a3"/>
    <w:next w:val="a3"/>
    <w:semiHidden/>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5">
    <w:name w:val="toc 2"/>
    <w:basedOn w:val="a3"/>
    <w:next w:val="a3"/>
    <w:uiPriority w:val="39"/>
    <w:pPr>
      <w:widowControl/>
      <w:topLinePunct/>
      <w:adjustRightInd w:val="0"/>
      <w:snapToGrid w:val="0"/>
      <w:spacing w:line="240" w:lineRule="atLeast"/>
      <w:ind w:left="210"/>
      <w:jc w:val="left"/>
    </w:pPr>
    <w:rPr>
      <w:rFonts w:ascii="等线" w:eastAsia="等线" w:hAnsi="Times New Roman" w:cs="Times New Roman" w:hint="eastAsia"/>
      <w:smallCaps/>
      <w:sz w:val="20"/>
      <w:szCs w:val="24"/>
    </w:rPr>
  </w:style>
  <w:style w:type="paragraph" w:styleId="91">
    <w:name w:val="toc 9"/>
    <w:basedOn w:val="a3"/>
    <w:next w:val="a3"/>
    <w:semiHidden/>
    <w:pPr>
      <w:widowControl/>
      <w:topLinePunct/>
      <w:adjustRightInd w:val="0"/>
      <w:snapToGrid w:val="0"/>
      <w:spacing w:line="240" w:lineRule="atLeast"/>
      <w:ind w:left="1680"/>
      <w:jc w:val="left"/>
    </w:pPr>
    <w:rPr>
      <w:rFonts w:ascii="等线" w:eastAsia="等线" w:hAnsi="Times New Roman" w:cs="Times New Roman" w:hint="eastAsia"/>
      <w:sz w:val="18"/>
      <w:szCs w:val="21"/>
    </w:rPr>
  </w:style>
  <w:style w:type="paragraph" w:styleId="26">
    <w:name w:val="Body Text 2"/>
    <w:basedOn w:val="a3"/>
    <w:link w:val="2Char1"/>
    <w:semiHidden/>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paragraph" w:styleId="47">
    <w:name w:val="List 4"/>
    <w:basedOn w:val="a3"/>
    <w:semiHidden/>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7">
    <w:name w:val="List Continue 2"/>
    <w:basedOn w:val="a3"/>
    <w:semiHidden/>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5">
    <w:name w:val="Message Header"/>
    <w:basedOn w:val="a3"/>
    <w:link w:val="Charf3"/>
    <w:semiHidden/>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paragraph" w:styleId="HTML0">
    <w:name w:val="HTML Preformatted"/>
    <w:basedOn w:val="a3"/>
    <w:link w:val="HTMLChar0"/>
    <w:semiHidden/>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paragraph" w:styleId="aff6">
    <w:name w:val="Normal (Web)"/>
    <w:basedOn w:val="a3"/>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38">
    <w:name w:val="List Continue 3"/>
    <w:basedOn w:val="a3"/>
    <w:semiHidden/>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8">
    <w:name w:val="index 2"/>
    <w:next w:val="a3"/>
    <w:pPr>
      <w:adjustRightInd w:val="0"/>
      <w:snapToGrid w:val="0"/>
      <w:ind w:left="284"/>
    </w:pPr>
    <w:rPr>
      <w:rFonts w:cs="Arial"/>
      <w:kern w:val="2"/>
      <w:sz w:val="21"/>
      <w:szCs w:val="21"/>
    </w:rPr>
  </w:style>
  <w:style w:type="paragraph" w:styleId="aff7">
    <w:name w:val="annotation subject"/>
    <w:basedOn w:val="af1"/>
    <w:next w:val="af1"/>
    <w:link w:val="Charf4"/>
    <w:semiHidden/>
    <w:rPr>
      <w:b/>
      <w:bCs/>
    </w:rPr>
  </w:style>
  <w:style w:type="paragraph" w:styleId="aff8">
    <w:name w:val="Body Text First Indent"/>
    <w:basedOn w:val="af4"/>
    <w:link w:val="Charf5"/>
    <w:semiHidden/>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paragraph" w:styleId="29">
    <w:name w:val="Body Text First Indent 2"/>
    <w:basedOn w:val="af5"/>
    <w:next w:val="a3"/>
    <w:link w:val="2Char2"/>
    <w:qFormat/>
    <w:pPr>
      <w:spacing w:line="400" w:lineRule="exact"/>
      <w:ind w:firstLineChars="200" w:firstLine="480"/>
    </w:pPr>
  </w:style>
  <w:style w:type="table" w:styleId="aff9">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Theme"/>
    <w:basedOn w:val="a6"/>
    <w:semiHidden/>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Colorful 1"/>
    <w:basedOn w:val="a6"/>
    <w:semiHidden/>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b">
    <w:name w:val="Table Elegant"/>
    <w:basedOn w:val="a6"/>
    <w:semiHidden/>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3">
    <w:name w:val="Table Classic 1"/>
    <w:basedOn w:val="a6"/>
    <w:semiHidden/>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basedOn w:val="a6"/>
    <w:semiHidden/>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6"/>
    <w:semiHidden/>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c">
    <w:name w:val="Table Contemporary"/>
    <w:basedOn w:val="a6"/>
    <w:semiHidden/>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6"/>
    <w:semiHidden/>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6"/>
    <w:semiHidden/>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6"/>
    <w:semiHidden/>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d">
    <w:name w:val="Table Professional"/>
    <w:basedOn w:val="a6"/>
    <w:semiHidden/>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e">
    <w:name w:val="Strong"/>
    <w:uiPriority w:val="22"/>
    <w:qFormat/>
    <w:rPr>
      <w:b/>
    </w:rPr>
  </w:style>
  <w:style w:type="character" w:styleId="afff">
    <w:name w:val="endnote reference"/>
    <w:semiHidden/>
    <w:rPr>
      <w:vertAlign w:val="superscript"/>
    </w:rPr>
  </w:style>
  <w:style w:type="character" w:styleId="afff0">
    <w:name w:val="page number"/>
    <w:basedOn w:val="a5"/>
    <w:semiHidden/>
  </w:style>
  <w:style w:type="character" w:styleId="afff1">
    <w:name w:val="FollowedHyperlink"/>
    <w:rPr>
      <w:color w:val="800080"/>
      <w:u w:val="none"/>
    </w:rPr>
  </w:style>
  <w:style w:type="character" w:styleId="afff2">
    <w:name w:val="Emphasis"/>
    <w:qFormat/>
    <w:rPr>
      <w:i/>
      <w:iCs/>
    </w:rPr>
  </w:style>
  <w:style w:type="character" w:styleId="afff3">
    <w:name w:val="line number"/>
    <w:basedOn w:val="a5"/>
    <w:semiHidden/>
  </w:style>
  <w:style w:type="character" w:styleId="HTML1">
    <w:name w:val="HTML Definition"/>
    <w:semiHidden/>
    <w:rPr>
      <w:i/>
      <w:iCs/>
    </w:rPr>
  </w:style>
  <w:style w:type="character" w:styleId="HTML2">
    <w:name w:val="HTML Typewriter"/>
    <w:semiHidden/>
    <w:rPr>
      <w:rFonts w:ascii="Courier New" w:hAnsi="Courier New" w:cs="Courier New"/>
      <w:sz w:val="20"/>
      <w:szCs w:val="20"/>
    </w:rPr>
  </w:style>
  <w:style w:type="character" w:styleId="HTML3">
    <w:name w:val="HTML Acronym"/>
    <w:basedOn w:val="a5"/>
    <w:semiHidden/>
  </w:style>
  <w:style w:type="character" w:styleId="HTML4">
    <w:name w:val="HTML Variable"/>
    <w:semiHidden/>
    <w:rPr>
      <w:i/>
      <w:iCs/>
    </w:rPr>
  </w:style>
  <w:style w:type="character" w:styleId="afff4">
    <w:name w:val="Hyperlink"/>
    <w:uiPriority w:val="99"/>
    <w:rPr>
      <w:color w:val="0000FF"/>
      <w:u w:val="none"/>
    </w:rPr>
  </w:style>
  <w:style w:type="character" w:styleId="HTML5">
    <w:name w:val="HTML Code"/>
    <w:semiHidden/>
    <w:rPr>
      <w:rFonts w:ascii="Courier New" w:hAnsi="Courier New" w:cs="Courier New"/>
      <w:sz w:val="20"/>
      <w:szCs w:val="20"/>
    </w:rPr>
  </w:style>
  <w:style w:type="character" w:styleId="afff5">
    <w:name w:val="annotation reference"/>
    <w:semiHidden/>
    <w:rPr>
      <w:sz w:val="21"/>
      <w:szCs w:val="21"/>
    </w:rPr>
  </w:style>
  <w:style w:type="character" w:styleId="HTML6">
    <w:name w:val="HTML Cite"/>
    <w:semiHidden/>
    <w:rPr>
      <w:i/>
      <w:iCs/>
    </w:rPr>
  </w:style>
  <w:style w:type="character" w:styleId="afff6">
    <w:name w:val="footnote reference"/>
    <w:semiHidden/>
    <w:rPr>
      <w:vertAlign w:val="superscript"/>
    </w:rPr>
  </w:style>
  <w:style w:type="character" w:styleId="HTML7">
    <w:name w:val="HTML Keyboard"/>
    <w:semiHidden/>
    <w:rPr>
      <w:rFonts w:ascii="Courier New" w:hAnsi="Courier New" w:cs="Courier New"/>
      <w:sz w:val="20"/>
      <w:szCs w:val="20"/>
    </w:rPr>
  </w:style>
  <w:style w:type="character" w:styleId="HTML8">
    <w:name w:val="HTML Sample"/>
    <w:semiHidden/>
    <w:rPr>
      <w:rFonts w:ascii="Courier New" w:hAnsi="Courier New" w:cs="Courier New"/>
    </w:rPr>
  </w:style>
  <w:style w:type="character" w:customStyle="1" w:styleId="Charf">
    <w:name w:val="页眉 Char"/>
    <w:basedOn w:val="a5"/>
    <w:link w:val="afe"/>
    <w:qFormat/>
    <w:rPr>
      <w:sz w:val="18"/>
      <w:szCs w:val="18"/>
    </w:rPr>
  </w:style>
  <w:style w:type="character" w:customStyle="1" w:styleId="Chare">
    <w:name w:val="页脚 Char"/>
    <w:basedOn w:val="a5"/>
    <w:link w:val="afc"/>
    <w:qFormat/>
    <w:rPr>
      <w:sz w:val="18"/>
      <w:szCs w:val="18"/>
    </w:rPr>
  </w:style>
  <w:style w:type="character" w:customStyle="1" w:styleId="Char8">
    <w:name w:val="正文文本 Char"/>
    <w:basedOn w:val="a5"/>
    <w:link w:val="af4"/>
    <w:qFormat/>
    <w:rPr>
      <w:kern w:val="0"/>
      <w:sz w:val="20"/>
      <w:szCs w:val="21"/>
    </w:rPr>
  </w:style>
  <w:style w:type="character" w:customStyle="1" w:styleId="Chard">
    <w:name w:val="批注框文本 Char"/>
    <w:basedOn w:val="a5"/>
    <w:link w:val="afb"/>
    <w:semiHidden/>
    <w:qFormat/>
    <w:rPr>
      <w:sz w:val="18"/>
      <w:szCs w:val="18"/>
    </w:rPr>
  </w:style>
  <w:style w:type="paragraph" w:customStyle="1" w:styleId="1b">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ff7">
    <w:name w:val="List Paragraph"/>
    <w:basedOn w:val="a3"/>
    <w:link w:val="Charf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f6">
    <w:name w:val="列出段落 Char"/>
    <w:link w:val="afff7"/>
    <w:uiPriority w:val="34"/>
    <w:qFormat/>
    <w:rPr>
      <w:kern w:val="2"/>
      <w:sz w:val="21"/>
      <w:szCs w:val="22"/>
    </w:rPr>
  </w:style>
  <w:style w:type="character" w:customStyle="1" w:styleId="Chara">
    <w:name w:val="纯文本 Char"/>
    <w:basedOn w:val="a5"/>
    <w:link w:val="af8"/>
    <w:qFormat/>
    <w:rPr>
      <w:rFonts w:ascii="宋体" w:eastAsia="宋体" w:hAnsi="Courier New" w:cs="Times New Roman"/>
      <w:kern w:val="2"/>
      <w:sz w:val="21"/>
      <w:szCs w:val="22"/>
    </w:rPr>
  </w:style>
  <w:style w:type="character" w:customStyle="1" w:styleId="Charf1">
    <w:name w:val="副标题 Char"/>
    <w:basedOn w:val="a5"/>
    <w:link w:val="aff1"/>
    <w:qFormat/>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ff8">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qFormat/>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qFormat/>
    <w:rPr>
      <w:rFonts w:ascii="Book Antiqua" w:eastAsia="Songti SC" w:hAnsi="Book Antiqua" w:cs="Book Antiqua"/>
      <w:b/>
      <w:bCs/>
      <w:kern w:val="2"/>
      <w:sz w:val="30"/>
      <w:szCs w:val="44"/>
    </w:rPr>
  </w:style>
  <w:style w:type="character" w:customStyle="1" w:styleId="3Char">
    <w:name w:val="标题 3 Char"/>
    <w:basedOn w:val="a5"/>
    <w:link w:val="32"/>
    <w:qFormat/>
    <w:rPr>
      <w:rFonts w:ascii="Book Antiqua" w:eastAsia="黑体" w:hAnsi="Book Antiqua" w:cs="宋体"/>
      <w:sz w:val="32"/>
      <w:szCs w:val="32"/>
    </w:rPr>
  </w:style>
  <w:style w:type="character" w:customStyle="1" w:styleId="5Char">
    <w:name w:val="标题 5 Char"/>
    <w:basedOn w:val="a5"/>
    <w:link w:val="53"/>
    <w:uiPriority w:val="9"/>
    <w:qFormat/>
    <w:rPr>
      <w:rFonts w:ascii="Book Antiqua" w:eastAsia="黑体" w:hAnsi="Book Antiqua" w:cs="宋体"/>
      <w:sz w:val="24"/>
      <w:szCs w:val="24"/>
    </w:rPr>
  </w:style>
  <w:style w:type="character" w:customStyle="1" w:styleId="6Char">
    <w:name w:val="标题 6 Char"/>
    <w:basedOn w:val="a5"/>
    <w:link w:val="60"/>
    <w:uiPriority w:val="9"/>
    <w:qFormat/>
    <w:rPr>
      <w:rFonts w:ascii="Arial" w:eastAsia="黑体" w:hAnsi="Arial"/>
      <w:b/>
      <w:bCs/>
      <w:kern w:val="2"/>
      <w:sz w:val="21"/>
      <w:szCs w:val="21"/>
    </w:rPr>
  </w:style>
  <w:style w:type="character" w:customStyle="1" w:styleId="7Char">
    <w:name w:val="标题 7 Char"/>
    <w:basedOn w:val="a5"/>
    <w:link w:val="7"/>
    <w:uiPriority w:val="9"/>
    <w:qFormat/>
    <w:rPr>
      <w:rFonts w:ascii="Book Antiqua" w:eastAsia="Songti SC" w:hAnsi="Book Antiqua" w:cs="Book Antiqua"/>
      <w:b/>
      <w:kern w:val="2"/>
      <w:sz w:val="30"/>
      <w:szCs w:val="44"/>
    </w:rPr>
  </w:style>
  <w:style w:type="character" w:customStyle="1" w:styleId="8Char">
    <w:name w:val="标题 8 Char"/>
    <w:basedOn w:val="a5"/>
    <w:link w:val="8"/>
    <w:uiPriority w:val="9"/>
    <w:qFormat/>
    <w:rPr>
      <w:rFonts w:ascii="Book Antiqua" w:eastAsia="黑体" w:hAnsi="Book Antiqua"/>
      <w:bCs/>
      <w:sz w:val="36"/>
      <w:szCs w:val="36"/>
      <w:lang w:eastAsia="en-US"/>
    </w:rPr>
  </w:style>
  <w:style w:type="character" w:customStyle="1" w:styleId="9Char">
    <w:name w:val="标题 9 Char"/>
    <w:basedOn w:val="a5"/>
    <w:link w:val="9"/>
    <w:uiPriority w:val="9"/>
    <w:qFormat/>
    <w:rPr>
      <w:rFonts w:ascii="Book Antiqua" w:eastAsia="黑体" w:hAnsi="Book Antiqua"/>
      <w:sz w:val="32"/>
      <w:szCs w:val="32"/>
    </w:rPr>
  </w:style>
  <w:style w:type="character" w:customStyle="1" w:styleId="Char">
    <w:name w:val="宏文本 Char"/>
    <w:basedOn w:val="a5"/>
    <w:link w:val="a8"/>
    <w:semiHidden/>
    <w:rPr>
      <w:rFonts w:ascii="Courier New" w:hAnsi="Courier New" w:cs="Courier New"/>
      <w:kern w:val="2"/>
      <w:sz w:val="24"/>
      <w:szCs w:val="24"/>
    </w:rPr>
  </w:style>
  <w:style w:type="character" w:customStyle="1" w:styleId="Char0">
    <w:name w:val="标题 Char"/>
    <w:basedOn w:val="a5"/>
    <w:link w:val="a4"/>
    <w:qFormat/>
    <w:rPr>
      <w:rFonts w:ascii="Arial" w:hAnsi="Arial" w:cs="Arial"/>
      <w:b/>
      <w:bCs/>
      <w:kern w:val="2"/>
      <w:sz w:val="32"/>
      <w:szCs w:val="32"/>
    </w:rPr>
  </w:style>
  <w:style w:type="character" w:customStyle="1" w:styleId="Char1">
    <w:name w:val="注释标题 Char"/>
    <w:basedOn w:val="a5"/>
    <w:link w:val="aa"/>
    <w:semiHidden/>
    <w:rPr>
      <w:rFonts w:cs="Arial"/>
      <w:kern w:val="2"/>
      <w:sz w:val="21"/>
      <w:szCs w:val="21"/>
    </w:rPr>
  </w:style>
  <w:style w:type="character" w:customStyle="1" w:styleId="Char2">
    <w:name w:val="电子邮件签名 Char"/>
    <w:basedOn w:val="a5"/>
    <w:link w:val="ab"/>
    <w:semiHidden/>
    <w:qFormat/>
    <w:rPr>
      <w:rFonts w:cs="Arial"/>
      <w:kern w:val="2"/>
      <w:sz w:val="21"/>
      <w:szCs w:val="21"/>
    </w:rPr>
  </w:style>
  <w:style w:type="character" w:customStyle="1" w:styleId="Char4">
    <w:name w:val="文档结构图 Char"/>
    <w:basedOn w:val="a5"/>
    <w:link w:val="af"/>
    <w:semiHidden/>
    <w:qFormat/>
    <w:rPr>
      <w:rFonts w:cs="Arial"/>
      <w:kern w:val="2"/>
      <w:sz w:val="21"/>
      <w:szCs w:val="21"/>
      <w:shd w:val="clear" w:color="auto" w:fill="000080"/>
    </w:rPr>
  </w:style>
  <w:style w:type="character" w:customStyle="1" w:styleId="Char5">
    <w:name w:val="批注文字 Char"/>
    <w:basedOn w:val="a5"/>
    <w:link w:val="af1"/>
    <w:semiHidden/>
    <w:qFormat/>
    <w:rPr>
      <w:rFonts w:cs="Arial"/>
      <w:kern w:val="2"/>
      <w:sz w:val="21"/>
      <w:szCs w:val="21"/>
    </w:rPr>
  </w:style>
  <w:style w:type="character" w:customStyle="1" w:styleId="Char6">
    <w:name w:val="称呼 Char"/>
    <w:basedOn w:val="a5"/>
    <w:link w:val="af2"/>
    <w:semiHidden/>
    <w:rPr>
      <w:rFonts w:cs="Arial"/>
      <w:kern w:val="2"/>
      <w:sz w:val="21"/>
      <w:szCs w:val="21"/>
    </w:rPr>
  </w:style>
  <w:style w:type="character" w:customStyle="1" w:styleId="3Char0">
    <w:name w:val="正文文本 3 Char"/>
    <w:basedOn w:val="a5"/>
    <w:link w:val="34"/>
    <w:semiHidden/>
    <w:qFormat/>
    <w:rPr>
      <w:rFonts w:cs="Arial"/>
      <w:kern w:val="2"/>
      <w:sz w:val="16"/>
      <w:szCs w:val="16"/>
    </w:rPr>
  </w:style>
  <w:style w:type="character" w:customStyle="1" w:styleId="Char7">
    <w:name w:val="结束语 Char"/>
    <w:basedOn w:val="a5"/>
    <w:link w:val="af3"/>
    <w:semiHidden/>
    <w:qFormat/>
    <w:rPr>
      <w:rFonts w:cs="Arial"/>
      <w:kern w:val="2"/>
      <w:sz w:val="21"/>
      <w:szCs w:val="21"/>
    </w:rPr>
  </w:style>
  <w:style w:type="character" w:customStyle="1" w:styleId="HTMLChar">
    <w:name w:val="HTML 地址 Char"/>
    <w:basedOn w:val="a5"/>
    <w:link w:val="HTML"/>
    <w:semiHidden/>
    <w:rPr>
      <w:rFonts w:cs="Arial"/>
      <w:i/>
      <w:iCs/>
      <w:kern w:val="2"/>
      <w:sz w:val="21"/>
      <w:szCs w:val="21"/>
    </w:rPr>
  </w:style>
  <w:style w:type="character" w:customStyle="1" w:styleId="Charb">
    <w:name w:val="日期 Char"/>
    <w:basedOn w:val="a5"/>
    <w:link w:val="af9"/>
    <w:semiHidden/>
    <w:rPr>
      <w:rFonts w:cs="Arial"/>
      <w:kern w:val="2"/>
      <w:sz w:val="21"/>
      <w:szCs w:val="21"/>
    </w:rPr>
  </w:style>
  <w:style w:type="character" w:customStyle="1" w:styleId="2Char0">
    <w:name w:val="正文文本缩进 2 Char"/>
    <w:basedOn w:val="a5"/>
    <w:link w:val="24"/>
    <w:semiHidden/>
    <w:rPr>
      <w:rFonts w:cs="Arial"/>
      <w:kern w:val="2"/>
      <w:sz w:val="21"/>
      <w:szCs w:val="21"/>
    </w:rPr>
  </w:style>
  <w:style w:type="character" w:customStyle="1" w:styleId="Charc">
    <w:name w:val="尾注文本 Char"/>
    <w:basedOn w:val="a5"/>
    <w:link w:val="afa"/>
    <w:semiHidden/>
    <w:rPr>
      <w:rFonts w:cs="Arial"/>
      <w:kern w:val="2"/>
      <w:sz w:val="21"/>
      <w:szCs w:val="21"/>
    </w:rPr>
  </w:style>
  <w:style w:type="paragraph" w:customStyle="1" w:styleId="HeadingLeft">
    <w:name w:val="Heading Left"/>
    <w:basedOn w:val="a3"/>
    <w:pPr>
      <w:widowControl/>
      <w:topLinePunct/>
      <w:adjustRightInd w:val="0"/>
      <w:snapToGrid w:val="0"/>
      <w:spacing w:line="240" w:lineRule="atLeast"/>
      <w:jc w:val="left"/>
    </w:pPr>
    <w:rPr>
      <w:rFonts w:ascii="Times New Roman" w:eastAsia="宋体" w:hAnsi="Times New Roman" w:cs="Arial" w:hint="eastAsia"/>
      <w:sz w:val="20"/>
      <w:szCs w:val="20"/>
    </w:rPr>
  </w:style>
  <w:style w:type="character" w:customStyle="1" w:styleId="Charf0">
    <w:name w:val="签名 Char"/>
    <w:basedOn w:val="a5"/>
    <w:link w:val="aff"/>
    <w:semiHidden/>
    <w:rPr>
      <w:rFonts w:cs="Arial"/>
      <w:kern w:val="2"/>
      <w:sz w:val="21"/>
      <w:szCs w:val="21"/>
    </w:rPr>
  </w:style>
  <w:style w:type="character" w:customStyle="1" w:styleId="Charf2">
    <w:name w:val="脚注文本 Char"/>
    <w:basedOn w:val="a5"/>
    <w:link w:val="aff3"/>
    <w:semiHidden/>
    <w:rPr>
      <w:rFonts w:cs="Arial"/>
      <w:kern w:val="2"/>
      <w:sz w:val="18"/>
      <w:szCs w:val="18"/>
    </w:rPr>
  </w:style>
  <w:style w:type="character" w:customStyle="1" w:styleId="3Char1">
    <w:name w:val="正文文本缩进 3 Char"/>
    <w:basedOn w:val="a5"/>
    <w:link w:val="37"/>
    <w:semiHidden/>
    <w:rPr>
      <w:rFonts w:cs="Arial"/>
      <w:kern w:val="2"/>
      <w:sz w:val="16"/>
      <w:szCs w:val="16"/>
    </w:rPr>
  </w:style>
  <w:style w:type="character" w:customStyle="1" w:styleId="2Char1">
    <w:name w:val="正文文本 2 Char"/>
    <w:basedOn w:val="a5"/>
    <w:link w:val="26"/>
    <w:semiHidden/>
    <w:rPr>
      <w:rFonts w:cs="Arial"/>
      <w:kern w:val="2"/>
      <w:sz w:val="21"/>
      <w:szCs w:val="21"/>
    </w:rPr>
  </w:style>
  <w:style w:type="character" w:customStyle="1" w:styleId="Charf3">
    <w:name w:val="信息标题 Char"/>
    <w:basedOn w:val="a5"/>
    <w:link w:val="aff5"/>
    <w:semiHidden/>
    <w:rPr>
      <w:rFonts w:ascii="Arial" w:hAnsi="Arial" w:cs="Arial"/>
      <w:kern w:val="2"/>
      <w:sz w:val="21"/>
      <w:szCs w:val="21"/>
      <w:shd w:val="pct20" w:color="auto" w:fill="auto"/>
    </w:rPr>
  </w:style>
  <w:style w:type="character" w:customStyle="1" w:styleId="HTMLChar0">
    <w:name w:val="HTML 预设格式 Char"/>
    <w:basedOn w:val="a5"/>
    <w:link w:val="HTML0"/>
    <w:semiHidden/>
    <w:rPr>
      <w:rFonts w:ascii="Courier New" w:hAnsi="Courier New" w:cs="Courier New"/>
      <w:kern w:val="2"/>
    </w:rPr>
  </w:style>
  <w:style w:type="character" w:customStyle="1" w:styleId="Charf4">
    <w:name w:val="批注主题 Char"/>
    <w:basedOn w:val="Char5"/>
    <w:link w:val="aff7"/>
    <w:semiHidden/>
    <w:rPr>
      <w:rFonts w:cs="Arial"/>
      <w:b/>
      <w:bCs/>
      <w:kern w:val="2"/>
      <w:sz w:val="21"/>
      <w:szCs w:val="21"/>
    </w:rPr>
  </w:style>
  <w:style w:type="character" w:customStyle="1" w:styleId="Charf5">
    <w:name w:val="正文首行缩进 Char"/>
    <w:basedOn w:val="Char8"/>
    <w:link w:val="aff8"/>
    <w:semiHidden/>
    <w:rPr>
      <w:rFonts w:cs="Arial"/>
      <w:kern w:val="2"/>
      <w:sz w:val="21"/>
      <w:szCs w:val="21"/>
    </w:rPr>
  </w:style>
  <w:style w:type="character" w:customStyle="1" w:styleId="2Char">
    <w:name w:val="标题 2 Char"/>
    <w:basedOn w:val="a5"/>
    <w:link w:val="22"/>
    <w:rPr>
      <w:rFonts w:ascii="Arial" w:eastAsia="黑体" w:hAnsi="Arial" w:cstheme="minorBidi"/>
      <w:b/>
      <w:bCs/>
      <w:sz w:val="32"/>
      <w:szCs w:val="32"/>
    </w:rPr>
  </w:style>
  <w:style w:type="character" w:customStyle="1" w:styleId="Char3">
    <w:name w:val="正文缩进 Char"/>
    <w:link w:val="ac"/>
    <w:uiPriority w:val="99"/>
    <w:qFormat/>
    <w:rPr>
      <w:rFonts w:cs="Arial"/>
      <w:kern w:val="2"/>
      <w:sz w:val="21"/>
      <w:szCs w:val="21"/>
    </w:rPr>
  </w:style>
  <w:style w:type="character" w:customStyle="1" w:styleId="Char9">
    <w:name w:val="正文文本缩进 Char"/>
    <w:basedOn w:val="a5"/>
    <w:link w:val="af5"/>
    <w:rPr>
      <w:rFonts w:asciiTheme="minorHAnsi" w:eastAsiaTheme="minorEastAsia" w:hAnsiTheme="minorHAnsi" w:cstheme="minorBidi"/>
      <w:kern w:val="2"/>
      <w:sz w:val="28"/>
      <w:szCs w:val="22"/>
    </w:rPr>
  </w:style>
  <w:style w:type="character" w:customStyle="1" w:styleId="2Char2">
    <w:name w:val="正文首行缩进 2 Char"/>
    <w:basedOn w:val="Char9"/>
    <w:link w:val="29"/>
    <w:rPr>
      <w:rFonts w:asciiTheme="minorHAnsi" w:eastAsiaTheme="minorEastAsia" w:hAnsiTheme="minorHAnsi" w:cstheme="minorBidi"/>
      <w:kern w:val="2"/>
      <w:sz w:val="28"/>
      <w:szCs w:val="22"/>
    </w:rPr>
  </w:style>
  <w:style w:type="paragraph" w:customStyle="1" w:styleId="BlockLabel">
    <w:name w:val="Block Label"/>
    <w:basedOn w:val="a3"/>
    <w:next w:val="a3"/>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Pr>
      <w:rFonts w:ascii="Arial" w:hAnsi="Arial" w:cs="Arial"/>
      <w:kern w:val="2"/>
      <w:sz w:val="22"/>
      <w:szCs w:val="22"/>
    </w:rPr>
  </w:style>
  <w:style w:type="paragraph" w:customStyle="1" w:styleId="TableTextInTitlePage">
    <w:name w:val="Table Text In Title Page"/>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pPr>
      <w:keepLines/>
      <w:numPr>
        <w:numId w:val="12"/>
      </w:numPr>
      <w:topLinePunct w:val="0"/>
    </w:pPr>
    <w:rPr>
      <w:bCs w:val="0"/>
    </w:rPr>
  </w:style>
  <w:style w:type="paragraph" w:customStyle="1" w:styleId="21">
    <w:name w:val="附录 标题 2"/>
    <w:basedOn w:val="22"/>
    <w:next w:val="31"/>
    <w:pPr>
      <w:widowControl/>
      <w:numPr>
        <w:ilvl w:val="1"/>
        <w:numId w:val="12"/>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pPr>
      <w:numPr>
        <w:ilvl w:val="2"/>
        <w:numId w:val="12"/>
      </w:numPr>
      <w:topLinePunct w:val="0"/>
    </w:pPr>
    <w:rPr>
      <w:rFonts w:cs="Times New Roman"/>
    </w:rPr>
  </w:style>
  <w:style w:type="paragraph" w:customStyle="1" w:styleId="42">
    <w:name w:val="附录 标题 4"/>
    <w:basedOn w:val="43"/>
    <w:next w:val="52"/>
    <w:pPr>
      <w:keepNext/>
      <w:keepLines/>
      <w:widowControl/>
      <w:numPr>
        <w:ilvl w:val="3"/>
        <w:numId w:val="12"/>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pPr>
      <w:numPr>
        <w:ilvl w:val="4"/>
        <w:numId w:val="12"/>
      </w:numPr>
      <w:topLinePunct w:val="0"/>
    </w:pPr>
    <w:rPr>
      <w:rFonts w:cs="Times New Roman"/>
    </w:rPr>
  </w:style>
  <w:style w:type="paragraph" w:customStyle="1" w:styleId="Subsection">
    <w:name w:val="Subsection"/>
    <w:basedOn w:val="a3"/>
    <w:next w:val="a3"/>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qFormat/>
    <w:pPr>
      <w:spacing w:before="80" w:after="80"/>
    </w:pPr>
    <w:rPr>
      <w:rFonts w:ascii="Arial" w:eastAsia="黑体" w:hAnsi="Arial" w:cs="Arial"/>
      <w:b/>
      <w:bCs/>
      <w:sz w:val="48"/>
      <w:szCs w:val="48"/>
    </w:rPr>
  </w:style>
  <w:style w:type="paragraph" w:customStyle="1" w:styleId="Cover1">
    <w:name w:val="Cover 1"/>
    <w:basedOn w:val="a3"/>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pPr>
      <w:adjustRightInd w:val="0"/>
      <w:snapToGrid w:val="0"/>
    </w:pPr>
    <w:rPr>
      <w:rFonts w:ascii="Arial" w:eastAsia="黑体" w:hAnsi="Arial" w:cs="Arial"/>
      <w:sz w:val="32"/>
      <w:szCs w:val="32"/>
      <w:lang w:eastAsia="en-US"/>
    </w:rPr>
  </w:style>
  <w:style w:type="paragraph" w:customStyle="1" w:styleId="CoverText">
    <w:name w:val="Cover Text"/>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pPr>
      <w:pageBreakBefore/>
    </w:pPr>
  </w:style>
  <w:style w:type="paragraph" w:customStyle="1" w:styleId="Heading2NoNumber">
    <w:name w:val="Heading2 No Number"/>
    <w:basedOn w:val="22"/>
    <w:next w:val="a3"/>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Pr>
      <w:rFonts w:cs="Book Antiqua"/>
    </w:rPr>
  </w:style>
  <w:style w:type="paragraph" w:customStyle="1" w:styleId="Heading4NoNumber">
    <w:name w:val="Heading4 No Number"/>
    <w:basedOn w:val="a3"/>
    <w:semiHidden/>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pPr>
      <w:spacing w:after="560"/>
    </w:pPr>
  </w:style>
  <w:style w:type="paragraph" w:customStyle="1" w:styleId="ItemList">
    <w:name w:val="Item List"/>
    <w:pPr>
      <w:numPr>
        <w:numId w:val="13"/>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pPr>
      <w:widowControl/>
      <w:numPr>
        <w:numId w:val="14"/>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pPr>
      <w:widowControl/>
      <w:numPr>
        <w:ilvl w:val="2"/>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pPr>
      <w:numPr>
        <w:ilvl w:val="1"/>
        <w:numId w:val="14"/>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pPr>
      <w:numPr>
        <w:ilvl w:val="3"/>
        <w:numId w:val="14"/>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pPr>
      <w:widowControl/>
      <w:numPr>
        <w:ilvl w:val="4"/>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pPr>
      <w:adjustRightInd w:val="0"/>
      <w:snapToGrid w:val="0"/>
      <w:spacing w:before="80" w:after="80" w:line="240" w:lineRule="atLeast"/>
      <w:ind w:left="2126"/>
    </w:pPr>
    <w:rPr>
      <w:rFonts w:hint="eastAsia"/>
      <w:kern w:val="2"/>
      <w:sz w:val="21"/>
      <w:szCs w:val="21"/>
    </w:rPr>
  </w:style>
  <w:style w:type="paragraph" w:customStyle="1" w:styleId="ItemStep">
    <w:name w:val="Item Step"/>
    <w:pPr>
      <w:numPr>
        <w:numId w:val="15"/>
      </w:numPr>
      <w:adjustRightInd w:val="0"/>
      <w:snapToGrid w:val="0"/>
      <w:spacing w:before="80" w:after="80" w:line="240" w:lineRule="atLeast"/>
    </w:pPr>
    <w:rPr>
      <w:rFonts w:cs="Arial" w:hint="eastAsia"/>
      <w:sz w:val="21"/>
      <w:szCs w:val="21"/>
    </w:rPr>
  </w:style>
  <w:style w:type="paragraph" w:customStyle="1" w:styleId="SubItemStep">
    <w:name w:val="Sub Item Step"/>
    <w:pPr>
      <w:numPr>
        <w:ilvl w:val="1"/>
        <w:numId w:val="15"/>
      </w:numPr>
      <w:adjustRightInd w:val="0"/>
      <w:snapToGrid w:val="0"/>
      <w:spacing w:before="80" w:after="80" w:line="240" w:lineRule="atLeast"/>
    </w:pPr>
    <w:rPr>
      <w:rFonts w:cs="Arial" w:hint="eastAsia"/>
      <w:sz w:val="21"/>
      <w:szCs w:val="21"/>
    </w:rPr>
  </w:style>
  <w:style w:type="paragraph" w:customStyle="1" w:styleId="ThirdLevelItemStep">
    <w:name w:val="Third Level Item Step"/>
    <w:pPr>
      <w:numPr>
        <w:ilvl w:val="2"/>
        <w:numId w:val="15"/>
      </w:numPr>
      <w:adjustRightInd w:val="0"/>
      <w:snapToGrid w:val="0"/>
      <w:spacing w:before="80" w:after="80" w:line="240" w:lineRule="atLeast"/>
    </w:pPr>
    <w:rPr>
      <w:rFonts w:cs="Arial" w:hint="eastAsia"/>
      <w:sz w:val="21"/>
      <w:szCs w:val="21"/>
    </w:rPr>
  </w:style>
  <w:style w:type="paragraph" w:customStyle="1" w:styleId="FourthLevelItemStep">
    <w:name w:val="Fourth Level Item Step"/>
    <w:pPr>
      <w:numPr>
        <w:ilvl w:val="3"/>
        <w:numId w:val="15"/>
      </w:numPr>
      <w:adjustRightInd w:val="0"/>
      <w:snapToGrid w:val="0"/>
      <w:spacing w:before="80" w:after="80" w:line="240" w:lineRule="atLeast"/>
    </w:pPr>
    <w:rPr>
      <w:rFonts w:cs="Arial" w:hint="eastAsia"/>
      <w:sz w:val="21"/>
      <w:szCs w:val="21"/>
    </w:rPr>
  </w:style>
  <w:style w:type="paragraph" w:customStyle="1" w:styleId="ManualTitle1">
    <w:name w:val="Manual Title1"/>
    <w:semiHidden/>
    <w:rPr>
      <w:rFonts w:ascii="Arial" w:eastAsia="黑体" w:hAnsi="Arial"/>
      <w:sz w:val="30"/>
      <w:lang w:eastAsia="en-US"/>
    </w:rPr>
  </w:style>
  <w:style w:type="paragraph" w:customStyle="1" w:styleId="CAUTIONHeading">
    <w:name w:val="CAUTION Heading"/>
    <w:basedOn w:val="a3"/>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Pr>
      <w:rFonts w:ascii="Courier New" w:eastAsia="宋体" w:hAnsi="Courier New" w:cs="Courier New"/>
      <w:snapToGrid w:val="0"/>
      <w:spacing w:val="-1"/>
      <w:sz w:val="16"/>
      <w:szCs w:val="16"/>
    </w:rPr>
  </w:style>
  <w:style w:type="paragraph" w:customStyle="1" w:styleId="NotesTextListText">
    <w:name w:val="Notes Text List Text"/>
    <w:basedOn w:val="CAUTIONText"/>
    <w:pPr>
      <w:pBdr>
        <w:bottom w:val="none" w:sz="0" w:space="0" w:color="auto"/>
      </w:pBdr>
      <w:spacing w:before="40" w:line="200" w:lineRule="atLeast"/>
      <w:ind w:left="2359"/>
    </w:pPr>
    <w:rPr>
      <w:sz w:val="18"/>
      <w:szCs w:val="18"/>
    </w:rPr>
  </w:style>
  <w:style w:type="paragraph" w:customStyle="1" w:styleId="CAUTIONTextList">
    <w:name w:val="CAUTION Text List"/>
    <w:basedOn w:val="CAUTIONText"/>
    <w:pPr>
      <w:keepNext/>
      <w:numPr>
        <w:numId w:val="16"/>
      </w:numPr>
    </w:pPr>
  </w:style>
  <w:style w:type="paragraph" w:customStyle="1" w:styleId="CAUTIONTextStep">
    <w:name w:val="CAUTION Text Step"/>
    <w:basedOn w:val="CAUTIONText"/>
    <w:pPr>
      <w:keepNext/>
      <w:numPr>
        <w:ilvl w:val="5"/>
        <w:numId w:val="14"/>
      </w:numPr>
    </w:pPr>
  </w:style>
  <w:style w:type="paragraph" w:customStyle="1" w:styleId="CAUTIONTextListText">
    <w:name w:val="CAUTION Text List Text"/>
    <w:basedOn w:val="CAUTIONText"/>
    <w:pPr>
      <w:ind w:firstLineChars="135" w:firstLine="283"/>
    </w:pPr>
  </w:style>
  <w:style w:type="table" w:customStyle="1" w:styleId="Table">
    <w:name w:val="Table"/>
    <w:basedOn w:val="affd"/>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tblPr>
      <w:tblInd w:w="0" w:type="dxa"/>
      <w:tblCellMar>
        <w:top w:w="0" w:type="dxa"/>
        <w:left w:w="108" w:type="dxa"/>
        <w:bottom w:w="0" w:type="dxa"/>
        <w:right w:w="108" w:type="dxa"/>
      </w:tblCellMar>
    </w:tblPr>
  </w:style>
  <w:style w:type="paragraph" w:customStyle="1" w:styleId="SubItemList">
    <w:name w:val="Sub Item List"/>
    <w:basedOn w:val="a3"/>
    <w:pPr>
      <w:widowControl/>
      <w:numPr>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pPr>
      <w:widowControl/>
      <w:numPr>
        <w:ilvl w:val="1"/>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pPr>
      <w:widowControl/>
      <w:numPr>
        <w:ilvl w:val="2"/>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pPr>
      <w:numPr>
        <w:numId w:val="18"/>
      </w:numPr>
      <w:spacing w:before="40" w:after="80" w:line="200" w:lineRule="atLeast"/>
    </w:pPr>
    <w:rPr>
      <w:rFonts w:eastAsia="楷体_GB2312" w:cs="楷体_GB2312"/>
      <w:sz w:val="18"/>
      <w:szCs w:val="18"/>
    </w:rPr>
  </w:style>
  <w:style w:type="paragraph" w:customStyle="1" w:styleId="NotesTextStepinTable">
    <w:name w:val="Notes Text Step in Table"/>
    <w:pPr>
      <w:numPr>
        <w:ilvl w:val="7"/>
        <w:numId w:val="14"/>
      </w:numPr>
      <w:spacing w:before="40" w:after="80" w:line="200" w:lineRule="atLeast"/>
    </w:pPr>
    <w:rPr>
      <w:rFonts w:eastAsia="楷体_GB2312" w:cs="楷体_GB2312"/>
      <w:sz w:val="18"/>
      <w:szCs w:val="18"/>
    </w:rPr>
  </w:style>
  <w:style w:type="paragraph" w:customStyle="1" w:styleId="TerminalDisplay">
    <w:name w:val="Terminal Display"/>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pPr>
      <w:numPr>
        <w:ilvl w:val="7"/>
        <w:numId w:val="12"/>
      </w:numPr>
      <w:spacing w:before="320" w:after="80"/>
    </w:pPr>
    <w:rPr>
      <w:rFonts w:eastAsia="黑体"/>
      <w:spacing w:val="-4"/>
    </w:rPr>
  </w:style>
  <w:style w:type="paragraph" w:customStyle="1" w:styleId="FigureDescriptioninPreface">
    <w:name w:val="Figure Description in Preface"/>
    <w:basedOn w:val="Figure"/>
    <w:next w:val="Figure"/>
    <w:pPr>
      <w:numPr>
        <w:numId w:val="19"/>
      </w:numPr>
    </w:pPr>
  </w:style>
  <w:style w:type="paragraph" w:customStyle="1" w:styleId="TableHeading">
    <w:name w:val="Table Heading"/>
    <w:basedOn w:val="a3"/>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pPr>
      <w:adjustRightInd w:val="0"/>
      <w:snapToGrid w:val="0"/>
      <w:spacing w:line="240" w:lineRule="atLeast"/>
      <w:jc w:val="center"/>
    </w:pPr>
    <w:rPr>
      <w:snapToGrid w:val="0"/>
    </w:rPr>
  </w:style>
  <w:style w:type="paragraph" w:customStyle="1" w:styleId="Contents">
    <w:name w:val="Contents"/>
    <w:basedOn w:val="Heading1NoNumber"/>
  </w:style>
  <w:style w:type="paragraph" w:customStyle="1" w:styleId="ItemStepinTable">
    <w:name w:val="Item Step in Table"/>
    <w:pPr>
      <w:numPr>
        <w:numId w:val="20"/>
      </w:numPr>
      <w:topLinePunct/>
      <w:spacing w:before="40" w:after="40" w:line="240" w:lineRule="atLeast"/>
    </w:pPr>
    <w:rPr>
      <w:rFonts w:cs="Arial" w:hint="eastAsia"/>
      <w:sz w:val="21"/>
      <w:szCs w:val="21"/>
    </w:rPr>
  </w:style>
  <w:style w:type="paragraph" w:customStyle="1" w:styleId="TableNote">
    <w:name w:val="Table Note"/>
    <w:basedOn w:val="a3"/>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pPr>
      <w:pBdr>
        <w:top w:val="none" w:sz="0" w:space="0" w:color="auto"/>
      </w:pBdr>
      <w:spacing w:after="40"/>
    </w:pPr>
    <w:rPr>
      <w:position w:val="-6"/>
      <w:sz w:val="18"/>
      <w:szCs w:val="18"/>
    </w:rPr>
  </w:style>
  <w:style w:type="paragraph" w:customStyle="1" w:styleId="NotesText">
    <w:name w:val="Notes Text"/>
    <w:basedOn w:val="CAUTIONText"/>
    <w:pPr>
      <w:pBdr>
        <w:bottom w:val="none" w:sz="0" w:space="0" w:color="auto"/>
      </w:pBdr>
      <w:spacing w:before="40" w:line="200" w:lineRule="atLeast"/>
      <w:ind w:left="2075"/>
    </w:pPr>
    <w:rPr>
      <w:sz w:val="18"/>
      <w:szCs w:val="18"/>
    </w:rPr>
  </w:style>
  <w:style w:type="paragraph" w:customStyle="1" w:styleId="NotesTextList">
    <w:name w:val="Notes Text List"/>
    <w:basedOn w:val="CAUTIONTextList"/>
    <w:pPr>
      <w:keepNext w:val="0"/>
      <w:numPr>
        <w:numId w:val="21"/>
      </w:numPr>
      <w:pBdr>
        <w:bottom w:val="none" w:sz="0" w:space="0" w:color="auto"/>
      </w:pBdr>
      <w:spacing w:before="40" w:line="200" w:lineRule="atLeast"/>
    </w:pPr>
    <w:rPr>
      <w:sz w:val="18"/>
      <w:szCs w:val="18"/>
    </w:rPr>
  </w:style>
  <w:style w:type="paragraph" w:customStyle="1" w:styleId="NotesTextStep">
    <w:name w:val="Notes Text Step"/>
    <w:basedOn w:val="CAUTIONTextStep"/>
    <w:pPr>
      <w:numPr>
        <w:ilvl w:val="6"/>
      </w:numPr>
      <w:pBdr>
        <w:bottom w:val="none" w:sz="0" w:space="0" w:color="auto"/>
      </w:pBdr>
      <w:spacing w:before="40" w:line="200" w:lineRule="atLeast"/>
    </w:pPr>
    <w:rPr>
      <w:sz w:val="18"/>
      <w:szCs w:val="18"/>
    </w:rPr>
  </w:style>
  <w:style w:type="paragraph" w:customStyle="1" w:styleId="Code">
    <w:name w:val="Code"/>
    <w:basedOn w:val="a3"/>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pPr>
      <w:adjustRightInd w:val="0"/>
      <w:ind w:left="2126"/>
    </w:pPr>
  </w:style>
  <w:style w:type="paragraph" w:customStyle="1" w:styleId="SubItemListTextTD">
    <w:name w:val="Sub Item List Text TD"/>
    <w:basedOn w:val="TerminalDisplay"/>
    <w:pPr>
      <w:adjustRightInd w:val="0"/>
      <w:ind w:left="2551"/>
    </w:pPr>
  </w:style>
  <w:style w:type="paragraph" w:customStyle="1" w:styleId="ThirdLevelItemListTextTD">
    <w:name w:val="Third Level Item List Text TD"/>
    <w:basedOn w:val="TerminalDisplay"/>
    <w:pPr>
      <w:adjustRightInd w:val="0"/>
      <w:ind w:left="2976"/>
    </w:pPr>
  </w:style>
  <w:style w:type="paragraph" w:customStyle="1" w:styleId="FourthLevelItemListTextTD">
    <w:name w:val="Fourth Level Item List Text TD"/>
    <w:basedOn w:val="TerminalDisplay"/>
    <w:pPr>
      <w:adjustRightInd w:val="0"/>
      <w:ind w:left="3401"/>
    </w:pPr>
  </w:style>
  <w:style w:type="paragraph" w:customStyle="1" w:styleId="ItemStepinAppendix">
    <w:name w:val="Item Step in Appendix"/>
    <w:basedOn w:val="ItemStep"/>
    <w:pPr>
      <w:numPr>
        <w:ilvl w:val="6"/>
        <w:numId w:val="12"/>
      </w:numPr>
      <w:outlineLvl w:val="5"/>
    </w:pPr>
  </w:style>
  <w:style w:type="paragraph" w:customStyle="1" w:styleId="StepinAppendix">
    <w:name w:val="Step in Appendix"/>
    <w:basedOn w:val="Step"/>
    <w:pPr>
      <w:numPr>
        <w:ilvl w:val="5"/>
        <w:numId w:val="12"/>
      </w:numPr>
      <w:topLinePunct w:val="0"/>
      <w:outlineLvl w:val="4"/>
    </w:pPr>
  </w:style>
  <w:style w:type="paragraph" w:customStyle="1" w:styleId="TableDescriptioninAppendix">
    <w:name w:val="Table Description in Appendix"/>
    <w:basedOn w:val="TableDescription"/>
    <w:next w:val="a3"/>
    <w:pPr>
      <w:numPr>
        <w:ilvl w:val="8"/>
        <w:numId w:val="12"/>
      </w:numPr>
      <w:topLinePunct w:val="0"/>
    </w:pPr>
  </w:style>
  <w:style w:type="paragraph" w:customStyle="1" w:styleId="TableDescriptioninPreface">
    <w:name w:val="Table Description in Preface"/>
    <w:basedOn w:val="TableDescription"/>
    <w:next w:val="a3"/>
    <w:pPr>
      <w:numPr>
        <w:numId w:val="22"/>
      </w:numPr>
      <w:topLinePunct w:val="0"/>
    </w:pPr>
    <w:rPr>
      <w:rFonts w:eastAsia="宋体"/>
    </w:rPr>
  </w:style>
  <w:style w:type="paragraph" w:customStyle="1" w:styleId="ItemListinTableText">
    <w:name w:val="Item List in Table Text"/>
    <w:basedOn w:val="TableText"/>
    <w:pPr>
      <w:ind w:left="284"/>
    </w:pPr>
  </w:style>
  <w:style w:type="paragraph" w:customStyle="1" w:styleId="SubItemListinTableText">
    <w:name w:val="Sub Item List in Table Text"/>
    <w:basedOn w:val="TableText"/>
    <w:pPr>
      <w:ind w:left="568"/>
    </w:pPr>
  </w:style>
  <w:style w:type="paragraph" w:customStyle="1" w:styleId="1c">
    <w:name w:val="修订1"/>
    <w:hidden/>
    <w:uiPriority w:val="99"/>
    <w:unhideWhenUsed/>
    <w:rPr>
      <w:rFonts w:cs="Arial" w:hint="eastAsia"/>
      <w:kern w:val="2"/>
      <w:sz w:val="21"/>
      <w:szCs w:val="21"/>
    </w:rPr>
  </w:style>
  <w:style w:type="character" w:customStyle="1" w:styleId="CharChar">
    <w:name w:val="常规 Char Char"/>
    <w:link w:val="afff9"/>
    <w:rPr>
      <w:szCs w:val="21"/>
    </w:rPr>
  </w:style>
  <w:style w:type="paragraph" w:customStyle="1" w:styleId="afff9">
    <w:name w:val="常规"/>
    <w:basedOn w:val="a3"/>
    <w:link w:val="CharChar"/>
    <w:qFormat/>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Pr>
      <w:rFonts w:ascii="Calibri" w:hAnsi="Calibri"/>
      <w:kern w:val="2"/>
      <w:sz w:val="24"/>
      <w:szCs w:val="24"/>
    </w:rPr>
  </w:style>
  <w:style w:type="paragraph" w:customStyle="1" w:styleId="afffb">
    <w:name w:val="图表说明"/>
    <w:basedOn w:val="a3"/>
    <w:qFormat/>
    <w:pPr>
      <w:jc w:val="center"/>
    </w:pPr>
    <w:rPr>
      <w:rFonts w:ascii="Arial" w:eastAsia="等线" w:hAnsi="Arial" w:cs="Arial"/>
      <w:b/>
      <w:sz w:val="18"/>
      <w:szCs w:val="24"/>
    </w:rPr>
  </w:style>
  <w:style w:type="paragraph" w:customStyle="1" w:styleId="2f3">
    <w:name w:val="无目录标题2中"/>
    <w:basedOn w:val="a3"/>
    <w:qFormat/>
    <w:pPr>
      <w:widowControl/>
      <w:spacing w:beforeLines="50" w:before="156" w:afterLines="50" w:after="156"/>
      <w:jc w:val="left"/>
    </w:pPr>
    <w:rPr>
      <w:rFonts w:ascii="等线" w:eastAsia="等线" w:hAnsi="等线" w:cs="Arial"/>
      <w:b/>
      <w:bCs/>
      <w:szCs w:val="40"/>
    </w:rPr>
  </w:style>
  <w:style w:type="paragraph" w:customStyle="1" w:styleId="afffc">
    <w:name w:val="普通段落缩进"/>
    <w:basedOn w:val="a3"/>
    <w:link w:val="Charf8"/>
    <w:qFormat/>
    <w:pPr>
      <w:spacing w:before="120" w:line="288" w:lineRule="auto"/>
      <w:ind w:leftChars="203" w:left="707" w:hangingChars="134" w:hanging="281"/>
    </w:pPr>
    <w:rPr>
      <w:rFonts w:ascii="Arial" w:eastAsia="等线" w:hAnsi="Arial" w:cs="宋体"/>
      <w:szCs w:val="20"/>
    </w:rPr>
  </w:style>
  <w:style w:type="character" w:customStyle="1" w:styleId="Charf8">
    <w:name w:val="普通段落缩进 Char"/>
    <w:link w:val="afffc"/>
    <w:rPr>
      <w:rFonts w:ascii="Arial" w:eastAsia="等线" w:hAnsi="Arial" w:cs="宋体"/>
      <w:kern w:val="2"/>
      <w:sz w:val="21"/>
    </w:rPr>
  </w:style>
  <w:style w:type="table" w:customStyle="1" w:styleId="110">
    <w:name w:val="网格表 1 浅色1"/>
    <w:basedOn w:val="a6"/>
    <w:uiPriority w:val="46"/>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Pr>
      <w:rFonts w:ascii="等线 Light" w:eastAsia="仿宋" w:hAnsi="等线 Light" w:cs="Times New Roman"/>
      <w:kern w:val="2"/>
    </w:rPr>
  </w:style>
  <w:style w:type="character" w:customStyle="1" w:styleId="T20">
    <w:name w:val="T2 字符"/>
    <w:link w:val="T2"/>
    <w:rPr>
      <w:rFonts w:ascii="等线 Light" w:eastAsia="仿宋" w:hAnsi="等线 Light"/>
      <w:b/>
      <w:bCs/>
      <w:kern w:val="2"/>
      <w:sz w:val="32"/>
      <w:szCs w:val="32"/>
    </w:rPr>
  </w:style>
  <w:style w:type="paragraph" w:customStyle="1" w:styleId="T3">
    <w:name w:val="T3"/>
    <w:basedOn w:val="32"/>
    <w:next w:val="a3"/>
    <w:qFormat/>
    <w:pPr>
      <w:widowControl w:val="0"/>
      <w:numPr>
        <w:ilvl w:val="2"/>
        <w:numId w:val="23"/>
      </w:numPr>
      <w:tabs>
        <w:tab w:val="left" w:pos="3401"/>
      </w:tabs>
      <w:topLinePunct w:val="0"/>
      <w:adjustRightInd/>
      <w:snapToGrid/>
      <w:spacing w:before="260" w:after="260" w:line="416" w:lineRule="auto"/>
      <w:ind w:left="3401" w:hanging="425"/>
      <w:jc w:val="both"/>
    </w:pPr>
    <w:rPr>
      <w:rFonts w:ascii="等线" w:eastAsia="仿宋" w:hAnsi="等线" w:cs="Arial" w:hint="default"/>
      <w:b/>
      <w:bCs/>
      <w:kern w:val="2"/>
      <w:sz w:val="28"/>
    </w:rPr>
  </w:style>
  <w:style w:type="character" w:customStyle="1" w:styleId="Charf9">
    <w:name w:val="工商正文 Char"/>
    <w:link w:val="afffd"/>
    <w:qFormat/>
    <w:rPr>
      <w:sz w:val="28"/>
      <w:szCs w:val="28"/>
    </w:rPr>
  </w:style>
  <w:style w:type="paragraph" w:customStyle="1" w:styleId="afffd">
    <w:name w:val="工商正文"/>
    <w:basedOn w:val="a3"/>
    <w:next w:val="a3"/>
    <w:link w:val="Charf9"/>
    <w:qFormat/>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pPr>
      <w:keepNext/>
      <w:keepLines/>
      <w:widowControl/>
      <w:numPr>
        <w:numId w:val="24"/>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pPr>
      <w:keepNext/>
      <w:keepLines/>
      <w:numPr>
        <w:ilvl w:val="4"/>
        <w:numId w:val="24"/>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pPr>
      <w:keepNext/>
      <w:keepLines/>
      <w:numPr>
        <w:ilvl w:val="5"/>
        <w:numId w:val="24"/>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pPr>
      <w:numPr>
        <w:ilvl w:val="6"/>
        <w:numId w:val="24"/>
      </w:numPr>
      <w:spacing w:after="156"/>
      <w:jc w:val="center"/>
    </w:pPr>
    <w:rPr>
      <w:rFonts w:ascii="Arial" w:hAnsi="Arial"/>
      <w:sz w:val="21"/>
      <w:szCs w:val="21"/>
    </w:rPr>
  </w:style>
  <w:style w:type="paragraph" w:customStyle="1" w:styleId="-">
    <w:name w:val="封面-文档类型"/>
    <w:next w:val="a3"/>
    <w:uiPriority w:val="1"/>
    <w:qFormat/>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Pr>
      <w:b/>
      <w:bCs/>
      <w:color w:val="0D0D0D"/>
      <w:kern w:val="44"/>
      <w:szCs w:val="44"/>
    </w:rPr>
  </w:style>
  <w:style w:type="paragraph" w:customStyle="1" w:styleId="a1">
    <w:name w:val="附图标题"/>
    <w:basedOn w:val="a3"/>
    <w:next w:val="ac"/>
    <w:link w:val="CharChar0"/>
    <w:qFormat/>
    <w:pPr>
      <w:numPr>
        <w:numId w:val="25"/>
      </w:numPr>
      <w:spacing w:afterLines="100" w:after="100"/>
    </w:pPr>
    <w:rPr>
      <w:rFonts w:ascii="Arial" w:eastAsia="黑体" w:hAnsi="Arial" w:cs="Times New Roman"/>
      <w:b/>
      <w:sz w:val="18"/>
      <w:szCs w:val="24"/>
    </w:rPr>
  </w:style>
  <w:style w:type="character" w:customStyle="1" w:styleId="CharChar0">
    <w:name w:val="附图标题 Char Char"/>
    <w:link w:val="a1"/>
    <w:qFormat/>
    <w:rPr>
      <w:rFonts w:ascii="Arial" w:eastAsia="黑体" w:hAnsi="Arial"/>
      <w:b/>
      <w:kern w:val="2"/>
      <w:sz w:val="18"/>
      <w:szCs w:val="24"/>
    </w:rPr>
  </w:style>
  <w:style w:type="paragraph" w:customStyle="1" w:styleId="111">
    <w:name w:val="列表段落11"/>
    <w:basedOn w:val="a3"/>
    <w:qFormat/>
    <w:pPr>
      <w:spacing w:afterLines="50" w:after="50" w:line="360" w:lineRule="auto"/>
      <w:ind w:firstLineChars="200" w:firstLine="420"/>
    </w:pPr>
    <w:rPr>
      <w:rFonts w:ascii="Times New Roman" w:eastAsia="宋体" w:hAnsi="Times New Roman" w:cs="Times New Roman"/>
      <w:szCs w:val="24"/>
    </w:rPr>
  </w:style>
  <w:style w:type="table" w:customStyle="1" w:styleId="TableNormal">
    <w:name w:val="Table Normal"/>
    <w:semiHidden/>
    <w:unhideWhenUsed/>
    <w:qFormat/>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1"/>
    <w:lsdException w:name="index 4" w:semiHidden="1"/>
    <w:lsdException w:name="index 5" w:semiHidden="1" w:qFormat="1"/>
    <w:lsdException w:name="index 6" w:semiHidden="1" w:qFormat="1"/>
    <w:lsdException w:name="index 7" w:semiHidden="1"/>
    <w:lsdException w:name="index 8" w:semiHidden="1" w:qFormat="1"/>
    <w:lsdException w:name="index 9" w:semiHidden="1"/>
    <w:lsdException w:name="toc 1" w:uiPriority="39"/>
    <w:lsdException w:name="toc 2" w:uiPriority="39"/>
    <w:lsdException w:name="toc 3" w:uiPriority="39"/>
    <w:lsdException w:name="toc 4" w:semiHidden="1"/>
    <w:lsdException w:name="toc 5" w:semiHidden="1"/>
    <w:lsdException w:name="toc 6" w:semiHidden="1"/>
    <w:lsdException w:name="toc 7" w:semiHidden="1" w:qFormat="1"/>
    <w:lsdException w:name="toc 8" w:semiHidden="1"/>
    <w:lsdException w:name="toc 9" w:semiHidden="1"/>
    <w:lsdException w:name="Normal Indent" w:uiPriority="99" w:qFormat="1"/>
    <w:lsdException w:name="footnote text" w:semiHidden="1"/>
    <w:lsdException w:name="annotation text" w:semiHidden="1"/>
    <w:lsdException w:name="header" w:unhideWhenUsed="1" w:qFormat="1"/>
    <w:lsdException w:name="footer" w:unhideWhenUsed="1" w:qFormat="1"/>
    <w:lsdException w:name="index heading" w:semiHidden="1"/>
    <w:lsdException w:name="caption"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qFormat="1"/>
    <w:lsdException w:name="toa heading" w:semiHidden="1" w:qFormat="1"/>
    <w:lsdException w:name="List" w:semiHidden="1"/>
    <w:lsdException w:name="List Bullet" w:qFormat="1"/>
    <w:lsdException w:name="List Number" w:semiHidden="1" w:qFormat="1"/>
    <w:lsdException w:name="List 2" w:semiHidden="1"/>
    <w:lsdException w:name="List 3" w:semiHidden="1" w:qFormat="1"/>
    <w:lsdException w:name="List 4" w:semiHidden="1"/>
    <w:lsdException w:name="List 5" w:semiHidden="1"/>
    <w:lsdException w:name="List Bullet 2" w:semiHidden="1"/>
    <w:lsdException w:name="List Bullet 3" w:semiHidden="1"/>
    <w:lsdException w:name="List Bullet 4" w:semiHidden="1" w:qFormat="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qFormat="1"/>
    <w:lsdException w:name="Signature" w:semiHidden="1"/>
    <w:lsdException w:name="Default Paragraph Font" w:semiHidden="1" w:uiPriority="1" w:unhideWhenUsed="1" w:qFormat="1"/>
    <w:lsdException w:name="Body Text" w:qFormat="1"/>
    <w:lsdException w:name="Body Text Indent"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qFormat="1"/>
    <w:lsdException w:name="Date" w:semiHidden="1"/>
    <w:lsdException w:name="Body Text First Indent" w:semiHidden="1"/>
    <w:lsdException w:name="Body Text First Indent 2" w:qFormat="1"/>
    <w:lsdException w:name="Note Heading" w:semiHidden="1" w:qFormat="1"/>
    <w:lsdException w:name="Body Text 2" w:semiHidden="1"/>
    <w:lsdException w:name="Body Text 3" w:semiHidden="1"/>
    <w:lsdException w:name="Body Text Indent 2" w:semiHidden="1"/>
    <w:lsdException w:name="Body Text Indent 3" w:semiHidden="1"/>
    <w:lsdException w:name="Block Text" w:uiPriority="99" w:qFormat="1"/>
    <w:lsdException w:name="Hyperlink" w:uiPriority="99"/>
    <w:lsdException w:name="Strong" w:uiPriority="22" w:qFormat="1"/>
    <w:lsdException w:name="Emphasis" w:qFormat="1"/>
    <w:lsdException w:name="Document Map" w:semiHidden="1"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qFormat="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nhideWhenUsed="1" w:qFormat="1"/>
    <w:lsdException w:name="Table Grid" w:uiPriority="39" w:qFormat="1"/>
    <w:lsdException w:name="Table Theme"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pPr>
      <w:keepLines/>
      <w:numPr>
        <w:numId w:val="1"/>
      </w:numPr>
      <w:pBdr>
        <w:bottom w:val="single" w:sz="4" w:space="1" w:color="auto"/>
      </w:pBdr>
      <w:topLinePunct w:val="0"/>
      <w:outlineLvl w:val="6"/>
    </w:pPr>
    <w:rPr>
      <w:bCs w:val="0"/>
    </w:rPr>
  </w:style>
  <w:style w:type="paragraph" w:styleId="8">
    <w:name w:val="heading 8"/>
    <w:basedOn w:val="22"/>
    <w:next w:val="9"/>
    <w:link w:val="8Char"/>
    <w:uiPriority w:val="9"/>
    <w:qFormat/>
    <w:pPr>
      <w:widowControl/>
      <w:numPr>
        <w:ilvl w:val="1"/>
        <w:numId w:val="1"/>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pPr>
      <w:numPr>
        <w:ilvl w:val="2"/>
        <w:numId w:val="1"/>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macro"/>
    <w:link w:val="Char"/>
    <w:semiHidden/>
    <w:qFormat/>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paragraph" w:styleId="a4">
    <w:name w:val="Title"/>
    <w:basedOn w:val="a3"/>
    <w:link w:val="Char0"/>
    <w:qFormat/>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paragraph" w:styleId="33">
    <w:name w:val="List 3"/>
    <w:basedOn w:val="a3"/>
    <w:semiHidden/>
    <w:qFormat/>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qFormat/>
    <w:pPr>
      <w:widowControl/>
      <w:topLinePunct/>
      <w:adjustRightInd w:val="0"/>
      <w:snapToGrid w:val="0"/>
      <w:spacing w:line="240" w:lineRule="atLeast"/>
      <w:ind w:left="1260"/>
      <w:jc w:val="left"/>
    </w:pPr>
    <w:rPr>
      <w:rFonts w:ascii="等线" w:eastAsia="等线" w:hAnsi="Times New Roman" w:cs="Times New Roman" w:hint="eastAsia"/>
      <w:sz w:val="18"/>
      <w:szCs w:val="21"/>
    </w:rPr>
  </w:style>
  <w:style w:type="paragraph" w:styleId="2">
    <w:name w:val="List Number 2"/>
    <w:basedOn w:val="a3"/>
    <w:semiHidden/>
    <w:pPr>
      <w:widowControl/>
      <w:numPr>
        <w:numId w:val="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9">
    <w:name w:val="table of authorities"/>
    <w:basedOn w:val="a3"/>
    <w:next w:val="a3"/>
    <w:semiHidden/>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a">
    <w:name w:val="Note Heading"/>
    <w:basedOn w:val="a3"/>
    <w:next w:val="a3"/>
    <w:link w:val="Char1"/>
    <w:semiHidden/>
    <w:qFormat/>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paragraph" w:styleId="40">
    <w:name w:val="List Bullet 4"/>
    <w:basedOn w:val="a3"/>
    <w:semiHidden/>
    <w:qFormat/>
    <w:pPr>
      <w:widowControl/>
      <w:numPr>
        <w:numId w:val="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qFormat/>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b">
    <w:name w:val="E-mail Signature"/>
    <w:basedOn w:val="a3"/>
    <w:link w:val="Char2"/>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a">
    <w:name w:val="List Number"/>
    <w:basedOn w:val="a3"/>
    <w:semiHidden/>
    <w:qFormat/>
    <w:pPr>
      <w:widowControl/>
      <w:numPr>
        <w:numId w:val="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c">
    <w:name w:val="Normal Indent"/>
    <w:basedOn w:val="a3"/>
    <w:link w:val="Char3"/>
    <w:uiPriority w:val="99"/>
    <w:qFormat/>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d">
    <w:name w:val="caption"/>
    <w:basedOn w:val="a3"/>
    <w:next w:val="a3"/>
    <w:qFormat/>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qFormat/>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pPr>
      <w:widowControl/>
      <w:numPr>
        <w:numId w:val="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e">
    <w:name w:val="envelope address"/>
    <w:basedOn w:val="a3"/>
    <w:semiHidden/>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
    <w:name w:val="Document Map"/>
    <w:basedOn w:val="a3"/>
    <w:link w:val="Char4"/>
    <w:semiHidden/>
    <w:qFormat/>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af0">
    <w:name w:val="toa heading"/>
    <w:basedOn w:val="a3"/>
    <w:next w:val="a3"/>
    <w:semiHidden/>
    <w:qFormat/>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1">
    <w:name w:val="annotation text"/>
    <w:basedOn w:val="a3"/>
    <w:link w:val="Char5"/>
    <w:semiHidden/>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61">
    <w:name w:val="index 6"/>
    <w:basedOn w:val="a3"/>
    <w:next w:val="a3"/>
    <w:semiHidden/>
    <w:qFormat/>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2">
    <w:name w:val="Salutation"/>
    <w:basedOn w:val="a3"/>
    <w:next w:val="a3"/>
    <w:link w:val="Char6"/>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34">
    <w:name w:val="Body Text 3"/>
    <w:basedOn w:val="a3"/>
    <w:link w:val="3Char0"/>
    <w:semiHidden/>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paragraph" w:styleId="af3">
    <w:name w:val="Closing"/>
    <w:basedOn w:val="a3"/>
    <w:link w:val="Char7"/>
    <w:semiHidden/>
    <w:qFormat/>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paragraph" w:styleId="30">
    <w:name w:val="List Bullet 3"/>
    <w:basedOn w:val="a3"/>
    <w:semiHidden/>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4">
    <w:name w:val="Body Text"/>
    <w:basedOn w:val="a3"/>
    <w:next w:val="a3"/>
    <w:link w:val="Char8"/>
    <w:qFormat/>
    <w:pPr>
      <w:ind w:left="142"/>
    </w:pPr>
    <w:rPr>
      <w:kern w:val="0"/>
      <w:sz w:val="20"/>
      <w:szCs w:val="21"/>
    </w:rPr>
  </w:style>
  <w:style w:type="paragraph" w:styleId="af5">
    <w:name w:val="Body Text Indent"/>
    <w:basedOn w:val="a3"/>
    <w:link w:val="Char9"/>
    <w:qFormat/>
    <w:pPr>
      <w:ind w:firstLineChars="179" w:firstLine="501"/>
    </w:pPr>
    <w:rPr>
      <w:sz w:val="28"/>
    </w:rPr>
  </w:style>
  <w:style w:type="paragraph" w:styleId="3">
    <w:name w:val="List Number 3"/>
    <w:basedOn w:val="a3"/>
    <w:semiHidden/>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3">
    <w:name w:val="List 2"/>
    <w:basedOn w:val="a3"/>
    <w:semiHidden/>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6">
    <w:name w:val="List Continue"/>
    <w:basedOn w:val="a3"/>
    <w:semiHidden/>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7">
    <w:name w:val="Block Text"/>
    <w:basedOn w:val="a3"/>
    <w:uiPriority w:val="99"/>
    <w:qFormat/>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paragraph" w:styleId="44">
    <w:name w:val="index 4"/>
    <w:basedOn w:val="a3"/>
    <w:next w:val="a3"/>
    <w:semiHidden/>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pPr>
      <w:widowControl/>
      <w:topLinePunct/>
      <w:adjustRightInd w:val="0"/>
      <w:snapToGrid w:val="0"/>
      <w:spacing w:line="240" w:lineRule="atLeast"/>
      <w:ind w:left="840"/>
      <w:jc w:val="left"/>
    </w:pPr>
    <w:rPr>
      <w:rFonts w:ascii="等线" w:eastAsia="等线" w:hAnsi="Times New Roman" w:cs="Times New Roman" w:hint="eastAsia"/>
      <w:sz w:val="18"/>
      <w:szCs w:val="21"/>
    </w:rPr>
  </w:style>
  <w:style w:type="paragraph" w:styleId="35">
    <w:name w:val="toc 3"/>
    <w:basedOn w:val="a3"/>
    <w:next w:val="a3"/>
    <w:uiPriority w:val="39"/>
    <w:pPr>
      <w:widowControl/>
      <w:topLinePunct/>
      <w:adjustRightInd w:val="0"/>
      <w:snapToGrid w:val="0"/>
      <w:spacing w:line="240" w:lineRule="atLeast"/>
      <w:ind w:left="420"/>
      <w:jc w:val="left"/>
    </w:pPr>
    <w:rPr>
      <w:rFonts w:ascii="等线" w:eastAsia="等线" w:hAnsi="Times New Roman" w:cs="Times New Roman" w:hint="eastAsia"/>
      <w:i/>
      <w:iCs/>
      <w:sz w:val="20"/>
      <w:szCs w:val="24"/>
    </w:rPr>
  </w:style>
  <w:style w:type="paragraph" w:styleId="af8">
    <w:name w:val="Plain Text"/>
    <w:basedOn w:val="a3"/>
    <w:link w:val="Chara"/>
    <w:qFormat/>
    <w:rPr>
      <w:rFonts w:ascii="宋体" w:eastAsia="宋体" w:hAnsi="Courier New" w:cs="Times New Roman" w:hint="eastAsia"/>
    </w:rPr>
  </w:style>
  <w:style w:type="paragraph" w:styleId="50">
    <w:name w:val="List Bullet 5"/>
    <w:basedOn w:val="a3"/>
    <w:semiHidden/>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pPr>
      <w:widowControl/>
      <w:topLinePunct/>
      <w:adjustRightInd w:val="0"/>
      <w:snapToGrid w:val="0"/>
      <w:spacing w:line="240" w:lineRule="atLeast"/>
      <w:ind w:left="1470"/>
      <w:jc w:val="left"/>
    </w:pPr>
    <w:rPr>
      <w:rFonts w:ascii="等线" w:eastAsia="等线" w:hAnsi="Times New Roman" w:cs="Times New Roman" w:hint="eastAsia"/>
      <w:sz w:val="18"/>
      <w:szCs w:val="21"/>
    </w:rPr>
  </w:style>
  <w:style w:type="paragraph" w:styleId="36">
    <w:name w:val="index 3"/>
    <w:next w:val="a3"/>
    <w:pPr>
      <w:adjustRightInd w:val="0"/>
      <w:snapToGrid w:val="0"/>
      <w:ind w:left="567"/>
    </w:pPr>
    <w:rPr>
      <w:rFonts w:cs="Arial"/>
      <w:kern w:val="2"/>
      <w:sz w:val="21"/>
      <w:szCs w:val="21"/>
    </w:rPr>
  </w:style>
  <w:style w:type="paragraph" w:styleId="af9">
    <w:name w:val="Date"/>
    <w:basedOn w:val="a3"/>
    <w:next w:val="a3"/>
    <w:link w:val="Charb"/>
    <w:semiHidden/>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paragraph" w:styleId="24">
    <w:name w:val="Body Text Indent 2"/>
    <w:basedOn w:val="a3"/>
    <w:link w:val="2Char0"/>
    <w:semiHidden/>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paragraph" w:styleId="afa">
    <w:name w:val="endnote text"/>
    <w:basedOn w:val="a3"/>
    <w:link w:val="Charc"/>
    <w:semiHidden/>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56">
    <w:name w:val="List Continue 5"/>
    <w:basedOn w:val="a3"/>
    <w:semiHidden/>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styleId="afb">
    <w:name w:val="Balloon Text"/>
    <w:basedOn w:val="a3"/>
    <w:link w:val="Chard"/>
    <w:semiHidden/>
    <w:unhideWhenUsed/>
    <w:qFormat/>
    <w:rPr>
      <w:sz w:val="18"/>
      <w:szCs w:val="18"/>
    </w:rPr>
  </w:style>
  <w:style w:type="paragraph" w:styleId="afc">
    <w:name w:val="footer"/>
    <w:basedOn w:val="a3"/>
    <w:link w:val="Chare"/>
    <w:unhideWhenUsed/>
    <w:qFormat/>
    <w:pPr>
      <w:tabs>
        <w:tab w:val="center" w:pos="4153"/>
        <w:tab w:val="right" w:pos="8306"/>
      </w:tabs>
      <w:snapToGrid w:val="0"/>
      <w:jc w:val="left"/>
    </w:pPr>
    <w:rPr>
      <w:sz w:val="18"/>
      <w:szCs w:val="18"/>
    </w:rPr>
  </w:style>
  <w:style w:type="paragraph" w:styleId="afd">
    <w:name w:val="envelope return"/>
    <w:basedOn w:val="a3"/>
    <w:semiHidden/>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e">
    <w:name w:val="header"/>
    <w:basedOn w:val="a3"/>
    <w:link w:val="Charf"/>
    <w:unhideWhenUsed/>
    <w:qFormat/>
    <w:pPr>
      <w:tabs>
        <w:tab w:val="center" w:pos="4153"/>
        <w:tab w:val="right" w:pos="8306"/>
      </w:tabs>
      <w:snapToGrid w:val="0"/>
      <w:jc w:val="center"/>
    </w:pPr>
    <w:rPr>
      <w:sz w:val="18"/>
      <w:szCs w:val="18"/>
    </w:rPr>
  </w:style>
  <w:style w:type="paragraph" w:styleId="aff">
    <w:name w:val="Signature"/>
    <w:basedOn w:val="a3"/>
    <w:link w:val="Charf0"/>
    <w:semiHidden/>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paragraph" w:styleId="10">
    <w:name w:val="toc 1"/>
    <w:basedOn w:val="a3"/>
    <w:next w:val="a3"/>
    <w:uiPriority w:val="39"/>
    <w:pPr>
      <w:widowControl/>
      <w:topLinePunct/>
      <w:adjustRightInd w:val="0"/>
      <w:snapToGrid w:val="0"/>
      <w:spacing w:before="120" w:after="120" w:line="240" w:lineRule="atLeast"/>
      <w:jc w:val="left"/>
    </w:pPr>
    <w:rPr>
      <w:rFonts w:ascii="等线" w:eastAsia="等线" w:hAnsi="Times New Roman" w:cs="Times New Roman" w:hint="eastAsia"/>
      <w:b/>
      <w:bCs/>
      <w:caps/>
      <w:sz w:val="20"/>
      <w:szCs w:val="24"/>
    </w:rPr>
  </w:style>
  <w:style w:type="paragraph" w:styleId="45">
    <w:name w:val="List Continue 4"/>
    <w:basedOn w:val="a3"/>
    <w:semiHidden/>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pPr>
      <w:widowControl/>
      <w:topLinePunct/>
      <w:adjustRightInd w:val="0"/>
      <w:snapToGrid w:val="0"/>
      <w:spacing w:line="240" w:lineRule="atLeast"/>
      <w:ind w:left="630"/>
      <w:jc w:val="left"/>
    </w:pPr>
    <w:rPr>
      <w:rFonts w:ascii="等线" w:eastAsia="等线" w:hAnsi="Times New Roman" w:cs="Times New Roman" w:hint="eastAsia"/>
      <w:sz w:val="18"/>
      <w:szCs w:val="21"/>
    </w:rPr>
  </w:style>
  <w:style w:type="paragraph" w:styleId="aff0">
    <w:name w:val="index heading"/>
    <w:basedOn w:val="a3"/>
    <w:next w:val="11"/>
    <w:semiHidden/>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11">
    <w:name w:val="index 1"/>
    <w:basedOn w:val="a3"/>
    <w:next w:val="a3"/>
    <w:autoRedefine/>
    <w:unhideWhenUsed/>
  </w:style>
  <w:style w:type="paragraph" w:styleId="aff1">
    <w:name w:val="Subtitle"/>
    <w:basedOn w:val="a3"/>
    <w:next w:val="a3"/>
    <w:link w:val="Charf1"/>
    <w:qFormat/>
    <w:pPr>
      <w:spacing w:before="240" w:after="60" w:line="312" w:lineRule="auto"/>
      <w:jc w:val="left"/>
      <w:outlineLvl w:val="1"/>
    </w:pPr>
    <w:rPr>
      <w:rFonts w:ascii="Calibri Light" w:eastAsia="宋体" w:hAnsi="Calibri Light" w:cs="Times New Roman"/>
      <w:b/>
      <w:bCs/>
      <w:kern w:val="28"/>
      <w:sz w:val="28"/>
      <w:szCs w:val="32"/>
    </w:rPr>
  </w:style>
  <w:style w:type="paragraph" w:styleId="5">
    <w:name w:val="List Number 5"/>
    <w:basedOn w:val="a3"/>
    <w:semiHidden/>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2">
    <w:name w:val="List"/>
    <w:basedOn w:val="a3"/>
    <w:semiHidden/>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3">
    <w:name w:val="footnote text"/>
    <w:basedOn w:val="a3"/>
    <w:link w:val="Charf2"/>
    <w:semiHidden/>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paragraph" w:styleId="62">
    <w:name w:val="toc 6"/>
    <w:basedOn w:val="a3"/>
    <w:next w:val="a3"/>
    <w:semiHidden/>
    <w:pPr>
      <w:widowControl/>
      <w:topLinePunct/>
      <w:adjustRightInd w:val="0"/>
      <w:snapToGrid w:val="0"/>
      <w:spacing w:line="240" w:lineRule="atLeast"/>
      <w:ind w:left="1050"/>
      <w:jc w:val="left"/>
    </w:pPr>
    <w:rPr>
      <w:rFonts w:ascii="等线" w:eastAsia="等线" w:hAnsi="Times New Roman" w:cs="Times New Roman" w:hint="eastAsia"/>
      <w:sz w:val="18"/>
      <w:szCs w:val="21"/>
    </w:rPr>
  </w:style>
  <w:style w:type="paragraph" w:styleId="57">
    <w:name w:val="List 5"/>
    <w:basedOn w:val="a3"/>
    <w:semiHidden/>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paragraph" w:styleId="71">
    <w:name w:val="index 7"/>
    <w:basedOn w:val="a3"/>
    <w:next w:val="a3"/>
    <w:semiHidden/>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4">
    <w:name w:val="table of figures"/>
    <w:basedOn w:val="a3"/>
    <w:next w:val="a3"/>
    <w:semiHidden/>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5">
    <w:name w:val="toc 2"/>
    <w:basedOn w:val="a3"/>
    <w:next w:val="a3"/>
    <w:uiPriority w:val="39"/>
    <w:pPr>
      <w:widowControl/>
      <w:topLinePunct/>
      <w:adjustRightInd w:val="0"/>
      <w:snapToGrid w:val="0"/>
      <w:spacing w:line="240" w:lineRule="atLeast"/>
      <w:ind w:left="210"/>
      <w:jc w:val="left"/>
    </w:pPr>
    <w:rPr>
      <w:rFonts w:ascii="等线" w:eastAsia="等线" w:hAnsi="Times New Roman" w:cs="Times New Roman" w:hint="eastAsia"/>
      <w:smallCaps/>
      <w:sz w:val="20"/>
      <w:szCs w:val="24"/>
    </w:rPr>
  </w:style>
  <w:style w:type="paragraph" w:styleId="91">
    <w:name w:val="toc 9"/>
    <w:basedOn w:val="a3"/>
    <w:next w:val="a3"/>
    <w:semiHidden/>
    <w:pPr>
      <w:widowControl/>
      <w:topLinePunct/>
      <w:adjustRightInd w:val="0"/>
      <w:snapToGrid w:val="0"/>
      <w:spacing w:line="240" w:lineRule="atLeast"/>
      <w:ind w:left="1680"/>
      <w:jc w:val="left"/>
    </w:pPr>
    <w:rPr>
      <w:rFonts w:ascii="等线" w:eastAsia="等线" w:hAnsi="Times New Roman" w:cs="Times New Roman" w:hint="eastAsia"/>
      <w:sz w:val="18"/>
      <w:szCs w:val="21"/>
    </w:rPr>
  </w:style>
  <w:style w:type="paragraph" w:styleId="26">
    <w:name w:val="Body Text 2"/>
    <w:basedOn w:val="a3"/>
    <w:link w:val="2Char1"/>
    <w:semiHidden/>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paragraph" w:styleId="47">
    <w:name w:val="List 4"/>
    <w:basedOn w:val="a3"/>
    <w:semiHidden/>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7">
    <w:name w:val="List Continue 2"/>
    <w:basedOn w:val="a3"/>
    <w:semiHidden/>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5">
    <w:name w:val="Message Header"/>
    <w:basedOn w:val="a3"/>
    <w:link w:val="Charf3"/>
    <w:semiHidden/>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paragraph" w:styleId="HTML0">
    <w:name w:val="HTML Preformatted"/>
    <w:basedOn w:val="a3"/>
    <w:link w:val="HTMLChar0"/>
    <w:semiHidden/>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paragraph" w:styleId="aff6">
    <w:name w:val="Normal (Web)"/>
    <w:basedOn w:val="a3"/>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38">
    <w:name w:val="List Continue 3"/>
    <w:basedOn w:val="a3"/>
    <w:semiHidden/>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8">
    <w:name w:val="index 2"/>
    <w:next w:val="a3"/>
    <w:pPr>
      <w:adjustRightInd w:val="0"/>
      <w:snapToGrid w:val="0"/>
      <w:ind w:left="284"/>
    </w:pPr>
    <w:rPr>
      <w:rFonts w:cs="Arial"/>
      <w:kern w:val="2"/>
      <w:sz w:val="21"/>
      <w:szCs w:val="21"/>
    </w:rPr>
  </w:style>
  <w:style w:type="paragraph" w:styleId="aff7">
    <w:name w:val="annotation subject"/>
    <w:basedOn w:val="af1"/>
    <w:next w:val="af1"/>
    <w:link w:val="Charf4"/>
    <w:semiHidden/>
    <w:rPr>
      <w:b/>
      <w:bCs/>
    </w:rPr>
  </w:style>
  <w:style w:type="paragraph" w:styleId="aff8">
    <w:name w:val="Body Text First Indent"/>
    <w:basedOn w:val="af4"/>
    <w:link w:val="Charf5"/>
    <w:semiHidden/>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paragraph" w:styleId="29">
    <w:name w:val="Body Text First Indent 2"/>
    <w:basedOn w:val="af5"/>
    <w:next w:val="a3"/>
    <w:link w:val="2Char2"/>
    <w:qFormat/>
    <w:pPr>
      <w:spacing w:line="400" w:lineRule="exact"/>
      <w:ind w:firstLineChars="200" w:firstLine="480"/>
    </w:pPr>
  </w:style>
  <w:style w:type="table" w:styleId="aff9">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Theme"/>
    <w:basedOn w:val="a6"/>
    <w:semiHidden/>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Colorful 1"/>
    <w:basedOn w:val="a6"/>
    <w:semiHidden/>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b">
    <w:name w:val="Table Elegant"/>
    <w:basedOn w:val="a6"/>
    <w:semiHidden/>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3">
    <w:name w:val="Table Classic 1"/>
    <w:basedOn w:val="a6"/>
    <w:semiHidden/>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basedOn w:val="a6"/>
    <w:semiHidden/>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6"/>
    <w:semiHidden/>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c">
    <w:name w:val="Table Contemporary"/>
    <w:basedOn w:val="a6"/>
    <w:semiHidden/>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6"/>
    <w:semiHidden/>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6"/>
    <w:semiHidden/>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6"/>
    <w:semiHidden/>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d">
    <w:name w:val="Table Professional"/>
    <w:basedOn w:val="a6"/>
    <w:semiHidden/>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e">
    <w:name w:val="Strong"/>
    <w:uiPriority w:val="22"/>
    <w:qFormat/>
    <w:rPr>
      <w:b/>
    </w:rPr>
  </w:style>
  <w:style w:type="character" w:styleId="afff">
    <w:name w:val="endnote reference"/>
    <w:semiHidden/>
    <w:rPr>
      <w:vertAlign w:val="superscript"/>
    </w:rPr>
  </w:style>
  <w:style w:type="character" w:styleId="afff0">
    <w:name w:val="page number"/>
    <w:basedOn w:val="a5"/>
    <w:semiHidden/>
  </w:style>
  <w:style w:type="character" w:styleId="afff1">
    <w:name w:val="FollowedHyperlink"/>
    <w:rPr>
      <w:color w:val="800080"/>
      <w:u w:val="none"/>
    </w:rPr>
  </w:style>
  <w:style w:type="character" w:styleId="afff2">
    <w:name w:val="Emphasis"/>
    <w:qFormat/>
    <w:rPr>
      <w:i/>
      <w:iCs/>
    </w:rPr>
  </w:style>
  <w:style w:type="character" w:styleId="afff3">
    <w:name w:val="line number"/>
    <w:basedOn w:val="a5"/>
    <w:semiHidden/>
  </w:style>
  <w:style w:type="character" w:styleId="HTML1">
    <w:name w:val="HTML Definition"/>
    <w:semiHidden/>
    <w:rPr>
      <w:i/>
      <w:iCs/>
    </w:rPr>
  </w:style>
  <w:style w:type="character" w:styleId="HTML2">
    <w:name w:val="HTML Typewriter"/>
    <w:semiHidden/>
    <w:rPr>
      <w:rFonts w:ascii="Courier New" w:hAnsi="Courier New" w:cs="Courier New"/>
      <w:sz w:val="20"/>
      <w:szCs w:val="20"/>
    </w:rPr>
  </w:style>
  <w:style w:type="character" w:styleId="HTML3">
    <w:name w:val="HTML Acronym"/>
    <w:basedOn w:val="a5"/>
    <w:semiHidden/>
  </w:style>
  <w:style w:type="character" w:styleId="HTML4">
    <w:name w:val="HTML Variable"/>
    <w:semiHidden/>
    <w:rPr>
      <w:i/>
      <w:iCs/>
    </w:rPr>
  </w:style>
  <w:style w:type="character" w:styleId="afff4">
    <w:name w:val="Hyperlink"/>
    <w:uiPriority w:val="99"/>
    <w:rPr>
      <w:color w:val="0000FF"/>
      <w:u w:val="none"/>
    </w:rPr>
  </w:style>
  <w:style w:type="character" w:styleId="HTML5">
    <w:name w:val="HTML Code"/>
    <w:semiHidden/>
    <w:rPr>
      <w:rFonts w:ascii="Courier New" w:hAnsi="Courier New" w:cs="Courier New"/>
      <w:sz w:val="20"/>
      <w:szCs w:val="20"/>
    </w:rPr>
  </w:style>
  <w:style w:type="character" w:styleId="afff5">
    <w:name w:val="annotation reference"/>
    <w:semiHidden/>
    <w:rPr>
      <w:sz w:val="21"/>
      <w:szCs w:val="21"/>
    </w:rPr>
  </w:style>
  <w:style w:type="character" w:styleId="HTML6">
    <w:name w:val="HTML Cite"/>
    <w:semiHidden/>
    <w:rPr>
      <w:i/>
      <w:iCs/>
    </w:rPr>
  </w:style>
  <w:style w:type="character" w:styleId="afff6">
    <w:name w:val="footnote reference"/>
    <w:semiHidden/>
    <w:rPr>
      <w:vertAlign w:val="superscript"/>
    </w:rPr>
  </w:style>
  <w:style w:type="character" w:styleId="HTML7">
    <w:name w:val="HTML Keyboard"/>
    <w:semiHidden/>
    <w:rPr>
      <w:rFonts w:ascii="Courier New" w:hAnsi="Courier New" w:cs="Courier New"/>
      <w:sz w:val="20"/>
      <w:szCs w:val="20"/>
    </w:rPr>
  </w:style>
  <w:style w:type="character" w:styleId="HTML8">
    <w:name w:val="HTML Sample"/>
    <w:semiHidden/>
    <w:rPr>
      <w:rFonts w:ascii="Courier New" w:hAnsi="Courier New" w:cs="Courier New"/>
    </w:rPr>
  </w:style>
  <w:style w:type="character" w:customStyle="1" w:styleId="Charf">
    <w:name w:val="页眉 Char"/>
    <w:basedOn w:val="a5"/>
    <w:link w:val="afe"/>
    <w:qFormat/>
    <w:rPr>
      <w:sz w:val="18"/>
      <w:szCs w:val="18"/>
    </w:rPr>
  </w:style>
  <w:style w:type="character" w:customStyle="1" w:styleId="Chare">
    <w:name w:val="页脚 Char"/>
    <w:basedOn w:val="a5"/>
    <w:link w:val="afc"/>
    <w:qFormat/>
    <w:rPr>
      <w:sz w:val="18"/>
      <w:szCs w:val="18"/>
    </w:rPr>
  </w:style>
  <w:style w:type="character" w:customStyle="1" w:styleId="Char8">
    <w:name w:val="正文文本 Char"/>
    <w:basedOn w:val="a5"/>
    <w:link w:val="af4"/>
    <w:qFormat/>
    <w:rPr>
      <w:kern w:val="0"/>
      <w:sz w:val="20"/>
      <w:szCs w:val="21"/>
    </w:rPr>
  </w:style>
  <w:style w:type="character" w:customStyle="1" w:styleId="Chard">
    <w:name w:val="批注框文本 Char"/>
    <w:basedOn w:val="a5"/>
    <w:link w:val="afb"/>
    <w:semiHidden/>
    <w:qFormat/>
    <w:rPr>
      <w:sz w:val="18"/>
      <w:szCs w:val="18"/>
    </w:rPr>
  </w:style>
  <w:style w:type="paragraph" w:customStyle="1" w:styleId="1b">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ff7">
    <w:name w:val="List Paragraph"/>
    <w:basedOn w:val="a3"/>
    <w:link w:val="Charf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f6">
    <w:name w:val="列出段落 Char"/>
    <w:link w:val="afff7"/>
    <w:uiPriority w:val="34"/>
    <w:qFormat/>
    <w:rPr>
      <w:kern w:val="2"/>
      <w:sz w:val="21"/>
      <w:szCs w:val="22"/>
    </w:rPr>
  </w:style>
  <w:style w:type="character" w:customStyle="1" w:styleId="Chara">
    <w:name w:val="纯文本 Char"/>
    <w:basedOn w:val="a5"/>
    <w:link w:val="af8"/>
    <w:qFormat/>
    <w:rPr>
      <w:rFonts w:ascii="宋体" w:eastAsia="宋体" w:hAnsi="Courier New" w:cs="Times New Roman"/>
      <w:kern w:val="2"/>
      <w:sz w:val="21"/>
      <w:szCs w:val="22"/>
    </w:rPr>
  </w:style>
  <w:style w:type="character" w:customStyle="1" w:styleId="Charf1">
    <w:name w:val="副标题 Char"/>
    <w:basedOn w:val="a5"/>
    <w:link w:val="aff1"/>
    <w:qFormat/>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ff8">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qFormat/>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qFormat/>
    <w:rPr>
      <w:rFonts w:ascii="Book Antiqua" w:eastAsia="Songti SC" w:hAnsi="Book Antiqua" w:cs="Book Antiqua"/>
      <w:b/>
      <w:bCs/>
      <w:kern w:val="2"/>
      <w:sz w:val="30"/>
      <w:szCs w:val="44"/>
    </w:rPr>
  </w:style>
  <w:style w:type="character" w:customStyle="1" w:styleId="3Char">
    <w:name w:val="标题 3 Char"/>
    <w:basedOn w:val="a5"/>
    <w:link w:val="32"/>
    <w:qFormat/>
    <w:rPr>
      <w:rFonts w:ascii="Book Antiqua" w:eastAsia="黑体" w:hAnsi="Book Antiqua" w:cs="宋体"/>
      <w:sz w:val="32"/>
      <w:szCs w:val="32"/>
    </w:rPr>
  </w:style>
  <w:style w:type="character" w:customStyle="1" w:styleId="5Char">
    <w:name w:val="标题 5 Char"/>
    <w:basedOn w:val="a5"/>
    <w:link w:val="53"/>
    <w:uiPriority w:val="9"/>
    <w:qFormat/>
    <w:rPr>
      <w:rFonts w:ascii="Book Antiqua" w:eastAsia="黑体" w:hAnsi="Book Antiqua" w:cs="宋体"/>
      <w:sz w:val="24"/>
      <w:szCs w:val="24"/>
    </w:rPr>
  </w:style>
  <w:style w:type="character" w:customStyle="1" w:styleId="6Char">
    <w:name w:val="标题 6 Char"/>
    <w:basedOn w:val="a5"/>
    <w:link w:val="60"/>
    <w:uiPriority w:val="9"/>
    <w:qFormat/>
    <w:rPr>
      <w:rFonts w:ascii="Arial" w:eastAsia="黑体" w:hAnsi="Arial"/>
      <w:b/>
      <w:bCs/>
      <w:kern w:val="2"/>
      <w:sz w:val="21"/>
      <w:szCs w:val="21"/>
    </w:rPr>
  </w:style>
  <w:style w:type="character" w:customStyle="1" w:styleId="7Char">
    <w:name w:val="标题 7 Char"/>
    <w:basedOn w:val="a5"/>
    <w:link w:val="7"/>
    <w:uiPriority w:val="9"/>
    <w:qFormat/>
    <w:rPr>
      <w:rFonts w:ascii="Book Antiqua" w:eastAsia="Songti SC" w:hAnsi="Book Antiqua" w:cs="Book Antiqua"/>
      <w:b/>
      <w:kern w:val="2"/>
      <w:sz w:val="30"/>
      <w:szCs w:val="44"/>
    </w:rPr>
  </w:style>
  <w:style w:type="character" w:customStyle="1" w:styleId="8Char">
    <w:name w:val="标题 8 Char"/>
    <w:basedOn w:val="a5"/>
    <w:link w:val="8"/>
    <w:uiPriority w:val="9"/>
    <w:qFormat/>
    <w:rPr>
      <w:rFonts w:ascii="Book Antiqua" w:eastAsia="黑体" w:hAnsi="Book Antiqua"/>
      <w:bCs/>
      <w:sz w:val="36"/>
      <w:szCs w:val="36"/>
      <w:lang w:eastAsia="en-US"/>
    </w:rPr>
  </w:style>
  <w:style w:type="character" w:customStyle="1" w:styleId="9Char">
    <w:name w:val="标题 9 Char"/>
    <w:basedOn w:val="a5"/>
    <w:link w:val="9"/>
    <w:uiPriority w:val="9"/>
    <w:qFormat/>
    <w:rPr>
      <w:rFonts w:ascii="Book Antiqua" w:eastAsia="黑体" w:hAnsi="Book Antiqua"/>
      <w:sz w:val="32"/>
      <w:szCs w:val="32"/>
    </w:rPr>
  </w:style>
  <w:style w:type="character" w:customStyle="1" w:styleId="Char">
    <w:name w:val="宏文本 Char"/>
    <w:basedOn w:val="a5"/>
    <w:link w:val="a8"/>
    <w:semiHidden/>
    <w:rPr>
      <w:rFonts w:ascii="Courier New" w:hAnsi="Courier New" w:cs="Courier New"/>
      <w:kern w:val="2"/>
      <w:sz w:val="24"/>
      <w:szCs w:val="24"/>
    </w:rPr>
  </w:style>
  <w:style w:type="character" w:customStyle="1" w:styleId="Char0">
    <w:name w:val="标题 Char"/>
    <w:basedOn w:val="a5"/>
    <w:link w:val="a4"/>
    <w:qFormat/>
    <w:rPr>
      <w:rFonts w:ascii="Arial" w:hAnsi="Arial" w:cs="Arial"/>
      <w:b/>
      <w:bCs/>
      <w:kern w:val="2"/>
      <w:sz w:val="32"/>
      <w:szCs w:val="32"/>
    </w:rPr>
  </w:style>
  <w:style w:type="character" w:customStyle="1" w:styleId="Char1">
    <w:name w:val="注释标题 Char"/>
    <w:basedOn w:val="a5"/>
    <w:link w:val="aa"/>
    <w:semiHidden/>
    <w:rPr>
      <w:rFonts w:cs="Arial"/>
      <w:kern w:val="2"/>
      <w:sz w:val="21"/>
      <w:szCs w:val="21"/>
    </w:rPr>
  </w:style>
  <w:style w:type="character" w:customStyle="1" w:styleId="Char2">
    <w:name w:val="电子邮件签名 Char"/>
    <w:basedOn w:val="a5"/>
    <w:link w:val="ab"/>
    <w:semiHidden/>
    <w:qFormat/>
    <w:rPr>
      <w:rFonts w:cs="Arial"/>
      <w:kern w:val="2"/>
      <w:sz w:val="21"/>
      <w:szCs w:val="21"/>
    </w:rPr>
  </w:style>
  <w:style w:type="character" w:customStyle="1" w:styleId="Char4">
    <w:name w:val="文档结构图 Char"/>
    <w:basedOn w:val="a5"/>
    <w:link w:val="af"/>
    <w:semiHidden/>
    <w:qFormat/>
    <w:rPr>
      <w:rFonts w:cs="Arial"/>
      <w:kern w:val="2"/>
      <w:sz w:val="21"/>
      <w:szCs w:val="21"/>
      <w:shd w:val="clear" w:color="auto" w:fill="000080"/>
    </w:rPr>
  </w:style>
  <w:style w:type="character" w:customStyle="1" w:styleId="Char5">
    <w:name w:val="批注文字 Char"/>
    <w:basedOn w:val="a5"/>
    <w:link w:val="af1"/>
    <w:semiHidden/>
    <w:qFormat/>
    <w:rPr>
      <w:rFonts w:cs="Arial"/>
      <w:kern w:val="2"/>
      <w:sz w:val="21"/>
      <w:szCs w:val="21"/>
    </w:rPr>
  </w:style>
  <w:style w:type="character" w:customStyle="1" w:styleId="Char6">
    <w:name w:val="称呼 Char"/>
    <w:basedOn w:val="a5"/>
    <w:link w:val="af2"/>
    <w:semiHidden/>
    <w:rPr>
      <w:rFonts w:cs="Arial"/>
      <w:kern w:val="2"/>
      <w:sz w:val="21"/>
      <w:szCs w:val="21"/>
    </w:rPr>
  </w:style>
  <w:style w:type="character" w:customStyle="1" w:styleId="3Char0">
    <w:name w:val="正文文本 3 Char"/>
    <w:basedOn w:val="a5"/>
    <w:link w:val="34"/>
    <w:semiHidden/>
    <w:qFormat/>
    <w:rPr>
      <w:rFonts w:cs="Arial"/>
      <w:kern w:val="2"/>
      <w:sz w:val="16"/>
      <w:szCs w:val="16"/>
    </w:rPr>
  </w:style>
  <w:style w:type="character" w:customStyle="1" w:styleId="Char7">
    <w:name w:val="结束语 Char"/>
    <w:basedOn w:val="a5"/>
    <w:link w:val="af3"/>
    <w:semiHidden/>
    <w:qFormat/>
    <w:rPr>
      <w:rFonts w:cs="Arial"/>
      <w:kern w:val="2"/>
      <w:sz w:val="21"/>
      <w:szCs w:val="21"/>
    </w:rPr>
  </w:style>
  <w:style w:type="character" w:customStyle="1" w:styleId="HTMLChar">
    <w:name w:val="HTML 地址 Char"/>
    <w:basedOn w:val="a5"/>
    <w:link w:val="HTML"/>
    <w:semiHidden/>
    <w:rPr>
      <w:rFonts w:cs="Arial"/>
      <w:i/>
      <w:iCs/>
      <w:kern w:val="2"/>
      <w:sz w:val="21"/>
      <w:szCs w:val="21"/>
    </w:rPr>
  </w:style>
  <w:style w:type="character" w:customStyle="1" w:styleId="Charb">
    <w:name w:val="日期 Char"/>
    <w:basedOn w:val="a5"/>
    <w:link w:val="af9"/>
    <w:semiHidden/>
    <w:rPr>
      <w:rFonts w:cs="Arial"/>
      <w:kern w:val="2"/>
      <w:sz w:val="21"/>
      <w:szCs w:val="21"/>
    </w:rPr>
  </w:style>
  <w:style w:type="character" w:customStyle="1" w:styleId="2Char0">
    <w:name w:val="正文文本缩进 2 Char"/>
    <w:basedOn w:val="a5"/>
    <w:link w:val="24"/>
    <w:semiHidden/>
    <w:rPr>
      <w:rFonts w:cs="Arial"/>
      <w:kern w:val="2"/>
      <w:sz w:val="21"/>
      <w:szCs w:val="21"/>
    </w:rPr>
  </w:style>
  <w:style w:type="character" w:customStyle="1" w:styleId="Charc">
    <w:name w:val="尾注文本 Char"/>
    <w:basedOn w:val="a5"/>
    <w:link w:val="afa"/>
    <w:semiHidden/>
    <w:rPr>
      <w:rFonts w:cs="Arial"/>
      <w:kern w:val="2"/>
      <w:sz w:val="21"/>
      <w:szCs w:val="21"/>
    </w:rPr>
  </w:style>
  <w:style w:type="paragraph" w:customStyle="1" w:styleId="HeadingLeft">
    <w:name w:val="Heading Left"/>
    <w:basedOn w:val="a3"/>
    <w:pPr>
      <w:widowControl/>
      <w:topLinePunct/>
      <w:adjustRightInd w:val="0"/>
      <w:snapToGrid w:val="0"/>
      <w:spacing w:line="240" w:lineRule="atLeast"/>
      <w:jc w:val="left"/>
    </w:pPr>
    <w:rPr>
      <w:rFonts w:ascii="Times New Roman" w:eastAsia="宋体" w:hAnsi="Times New Roman" w:cs="Arial" w:hint="eastAsia"/>
      <w:sz w:val="20"/>
      <w:szCs w:val="20"/>
    </w:rPr>
  </w:style>
  <w:style w:type="character" w:customStyle="1" w:styleId="Charf0">
    <w:name w:val="签名 Char"/>
    <w:basedOn w:val="a5"/>
    <w:link w:val="aff"/>
    <w:semiHidden/>
    <w:rPr>
      <w:rFonts w:cs="Arial"/>
      <w:kern w:val="2"/>
      <w:sz w:val="21"/>
      <w:szCs w:val="21"/>
    </w:rPr>
  </w:style>
  <w:style w:type="character" w:customStyle="1" w:styleId="Charf2">
    <w:name w:val="脚注文本 Char"/>
    <w:basedOn w:val="a5"/>
    <w:link w:val="aff3"/>
    <w:semiHidden/>
    <w:rPr>
      <w:rFonts w:cs="Arial"/>
      <w:kern w:val="2"/>
      <w:sz w:val="18"/>
      <w:szCs w:val="18"/>
    </w:rPr>
  </w:style>
  <w:style w:type="character" w:customStyle="1" w:styleId="3Char1">
    <w:name w:val="正文文本缩进 3 Char"/>
    <w:basedOn w:val="a5"/>
    <w:link w:val="37"/>
    <w:semiHidden/>
    <w:rPr>
      <w:rFonts w:cs="Arial"/>
      <w:kern w:val="2"/>
      <w:sz w:val="16"/>
      <w:szCs w:val="16"/>
    </w:rPr>
  </w:style>
  <w:style w:type="character" w:customStyle="1" w:styleId="2Char1">
    <w:name w:val="正文文本 2 Char"/>
    <w:basedOn w:val="a5"/>
    <w:link w:val="26"/>
    <w:semiHidden/>
    <w:rPr>
      <w:rFonts w:cs="Arial"/>
      <w:kern w:val="2"/>
      <w:sz w:val="21"/>
      <w:szCs w:val="21"/>
    </w:rPr>
  </w:style>
  <w:style w:type="character" w:customStyle="1" w:styleId="Charf3">
    <w:name w:val="信息标题 Char"/>
    <w:basedOn w:val="a5"/>
    <w:link w:val="aff5"/>
    <w:semiHidden/>
    <w:rPr>
      <w:rFonts w:ascii="Arial" w:hAnsi="Arial" w:cs="Arial"/>
      <w:kern w:val="2"/>
      <w:sz w:val="21"/>
      <w:szCs w:val="21"/>
      <w:shd w:val="pct20" w:color="auto" w:fill="auto"/>
    </w:rPr>
  </w:style>
  <w:style w:type="character" w:customStyle="1" w:styleId="HTMLChar0">
    <w:name w:val="HTML 预设格式 Char"/>
    <w:basedOn w:val="a5"/>
    <w:link w:val="HTML0"/>
    <w:semiHidden/>
    <w:rPr>
      <w:rFonts w:ascii="Courier New" w:hAnsi="Courier New" w:cs="Courier New"/>
      <w:kern w:val="2"/>
    </w:rPr>
  </w:style>
  <w:style w:type="character" w:customStyle="1" w:styleId="Charf4">
    <w:name w:val="批注主题 Char"/>
    <w:basedOn w:val="Char5"/>
    <w:link w:val="aff7"/>
    <w:semiHidden/>
    <w:rPr>
      <w:rFonts w:cs="Arial"/>
      <w:b/>
      <w:bCs/>
      <w:kern w:val="2"/>
      <w:sz w:val="21"/>
      <w:szCs w:val="21"/>
    </w:rPr>
  </w:style>
  <w:style w:type="character" w:customStyle="1" w:styleId="Charf5">
    <w:name w:val="正文首行缩进 Char"/>
    <w:basedOn w:val="Char8"/>
    <w:link w:val="aff8"/>
    <w:semiHidden/>
    <w:rPr>
      <w:rFonts w:cs="Arial"/>
      <w:kern w:val="2"/>
      <w:sz w:val="21"/>
      <w:szCs w:val="21"/>
    </w:rPr>
  </w:style>
  <w:style w:type="character" w:customStyle="1" w:styleId="2Char">
    <w:name w:val="标题 2 Char"/>
    <w:basedOn w:val="a5"/>
    <w:link w:val="22"/>
    <w:rPr>
      <w:rFonts w:ascii="Arial" w:eastAsia="黑体" w:hAnsi="Arial" w:cstheme="minorBidi"/>
      <w:b/>
      <w:bCs/>
      <w:sz w:val="32"/>
      <w:szCs w:val="32"/>
    </w:rPr>
  </w:style>
  <w:style w:type="character" w:customStyle="1" w:styleId="Char3">
    <w:name w:val="正文缩进 Char"/>
    <w:link w:val="ac"/>
    <w:uiPriority w:val="99"/>
    <w:qFormat/>
    <w:rPr>
      <w:rFonts w:cs="Arial"/>
      <w:kern w:val="2"/>
      <w:sz w:val="21"/>
      <w:szCs w:val="21"/>
    </w:rPr>
  </w:style>
  <w:style w:type="character" w:customStyle="1" w:styleId="Char9">
    <w:name w:val="正文文本缩进 Char"/>
    <w:basedOn w:val="a5"/>
    <w:link w:val="af5"/>
    <w:rPr>
      <w:rFonts w:asciiTheme="minorHAnsi" w:eastAsiaTheme="minorEastAsia" w:hAnsiTheme="minorHAnsi" w:cstheme="minorBidi"/>
      <w:kern w:val="2"/>
      <w:sz w:val="28"/>
      <w:szCs w:val="22"/>
    </w:rPr>
  </w:style>
  <w:style w:type="character" w:customStyle="1" w:styleId="2Char2">
    <w:name w:val="正文首行缩进 2 Char"/>
    <w:basedOn w:val="Char9"/>
    <w:link w:val="29"/>
    <w:rPr>
      <w:rFonts w:asciiTheme="minorHAnsi" w:eastAsiaTheme="minorEastAsia" w:hAnsiTheme="minorHAnsi" w:cstheme="minorBidi"/>
      <w:kern w:val="2"/>
      <w:sz w:val="28"/>
      <w:szCs w:val="22"/>
    </w:rPr>
  </w:style>
  <w:style w:type="paragraph" w:customStyle="1" w:styleId="BlockLabel">
    <w:name w:val="Block Label"/>
    <w:basedOn w:val="a3"/>
    <w:next w:val="a3"/>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Pr>
      <w:rFonts w:ascii="Arial" w:hAnsi="Arial" w:cs="Arial"/>
      <w:kern w:val="2"/>
      <w:sz w:val="22"/>
      <w:szCs w:val="22"/>
    </w:rPr>
  </w:style>
  <w:style w:type="paragraph" w:customStyle="1" w:styleId="TableTextInTitlePage">
    <w:name w:val="Table Text In Title Page"/>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pPr>
      <w:keepLines/>
      <w:numPr>
        <w:numId w:val="12"/>
      </w:numPr>
      <w:topLinePunct w:val="0"/>
    </w:pPr>
    <w:rPr>
      <w:bCs w:val="0"/>
    </w:rPr>
  </w:style>
  <w:style w:type="paragraph" w:customStyle="1" w:styleId="21">
    <w:name w:val="附录 标题 2"/>
    <w:basedOn w:val="22"/>
    <w:next w:val="31"/>
    <w:pPr>
      <w:widowControl/>
      <w:numPr>
        <w:ilvl w:val="1"/>
        <w:numId w:val="12"/>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pPr>
      <w:numPr>
        <w:ilvl w:val="2"/>
        <w:numId w:val="12"/>
      </w:numPr>
      <w:topLinePunct w:val="0"/>
    </w:pPr>
    <w:rPr>
      <w:rFonts w:cs="Times New Roman"/>
    </w:rPr>
  </w:style>
  <w:style w:type="paragraph" w:customStyle="1" w:styleId="42">
    <w:name w:val="附录 标题 4"/>
    <w:basedOn w:val="43"/>
    <w:next w:val="52"/>
    <w:pPr>
      <w:keepNext/>
      <w:keepLines/>
      <w:widowControl/>
      <w:numPr>
        <w:ilvl w:val="3"/>
        <w:numId w:val="12"/>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pPr>
      <w:numPr>
        <w:ilvl w:val="4"/>
        <w:numId w:val="12"/>
      </w:numPr>
      <w:topLinePunct w:val="0"/>
    </w:pPr>
    <w:rPr>
      <w:rFonts w:cs="Times New Roman"/>
    </w:rPr>
  </w:style>
  <w:style w:type="paragraph" w:customStyle="1" w:styleId="Subsection">
    <w:name w:val="Subsection"/>
    <w:basedOn w:val="a3"/>
    <w:next w:val="a3"/>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qFormat/>
    <w:pPr>
      <w:spacing w:before="80" w:after="80"/>
    </w:pPr>
    <w:rPr>
      <w:rFonts w:ascii="Arial" w:eastAsia="黑体" w:hAnsi="Arial" w:cs="Arial"/>
      <w:b/>
      <w:bCs/>
      <w:sz w:val="48"/>
      <w:szCs w:val="48"/>
    </w:rPr>
  </w:style>
  <w:style w:type="paragraph" w:customStyle="1" w:styleId="Cover1">
    <w:name w:val="Cover 1"/>
    <w:basedOn w:val="a3"/>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pPr>
      <w:adjustRightInd w:val="0"/>
      <w:snapToGrid w:val="0"/>
    </w:pPr>
    <w:rPr>
      <w:rFonts w:ascii="Arial" w:eastAsia="黑体" w:hAnsi="Arial" w:cs="Arial"/>
      <w:sz w:val="32"/>
      <w:szCs w:val="32"/>
      <w:lang w:eastAsia="en-US"/>
    </w:rPr>
  </w:style>
  <w:style w:type="paragraph" w:customStyle="1" w:styleId="CoverText">
    <w:name w:val="Cover Text"/>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pPr>
      <w:pageBreakBefore/>
    </w:pPr>
  </w:style>
  <w:style w:type="paragraph" w:customStyle="1" w:styleId="Heading2NoNumber">
    <w:name w:val="Heading2 No Number"/>
    <w:basedOn w:val="22"/>
    <w:next w:val="a3"/>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Pr>
      <w:rFonts w:cs="Book Antiqua"/>
    </w:rPr>
  </w:style>
  <w:style w:type="paragraph" w:customStyle="1" w:styleId="Heading4NoNumber">
    <w:name w:val="Heading4 No Number"/>
    <w:basedOn w:val="a3"/>
    <w:semiHidden/>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pPr>
      <w:spacing w:after="560"/>
    </w:pPr>
  </w:style>
  <w:style w:type="paragraph" w:customStyle="1" w:styleId="ItemList">
    <w:name w:val="Item List"/>
    <w:pPr>
      <w:numPr>
        <w:numId w:val="13"/>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pPr>
      <w:widowControl/>
      <w:numPr>
        <w:numId w:val="14"/>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pPr>
      <w:widowControl/>
      <w:numPr>
        <w:ilvl w:val="2"/>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pPr>
      <w:numPr>
        <w:ilvl w:val="1"/>
        <w:numId w:val="14"/>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pPr>
      <w:numPr>
        <w:ilvl w:val="3"/>
        <w:numId w:val="14"/>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pPr>
      <w:widowControl/>
      <w:numPr>
        <w:ilvl w:val="4"/>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pPr>
      <w:adjustRightInd w:val="0"/>
      <w:snapToGrid w:val="0"/>
      <w:spacing w:before="80" w:after="80" w:line="240" w:lineRule="atLeast"/>
      <w:ind w:left="2126"/>
    </w:pPr>
    <w:rPr>
      <w:rFonts w:hint="eastAsia"/>
      <w:kern w:val="2"/>
      <w:sz w:val="21"/>
      <w:szCs w:val="21"/>
    </w:rPr>
  </w:style>
  <w:style w:type="paragraph" w:customStyle="1" w:styleId="ItemStep">
    <w:name w:val="Item Step"/>
    <w:pPr>
      <w:numPr>
        <w:numId w:val="15"/>
      </w:numPr>
      <w:adjustRightInd w:val="0"/>
      <w:snapToGrid w:val="0"/>
      <w:spacing w:before="80" w:after="80" w:line="240" w:lineRule="atLeast"/>
    </w:pPr>
    <w:rPr>
      <w:rFonts w:cs="Arial" w:hint="eastAsia"/>
      <w:sz w:val="21"/>
      <w:szCs w:val="21"/>
    </w:rPr>
  </w:style>
  <w:style w:type="paragraph" w:customStyle="1" w:styleId="SubItemStep">
    <w:name w:val="Sub Item Step"/>
    <w:pPr>
      <w:numPr>
        <w:ilvl w:val="1"/>
        <w:numId w:val="15"/>
      </w:numPr>
      <w:adjustRightInd w:val="0"/>
      <w:snapToGrid w:val="0"/>
      <w:spacing w:before="80" w:after="80" w:line="240" w:lineRule="atLeast"/>
    </w:pPr>
    <w:rPr>
      <w:rFonts w:cs="Arial" w:hint="eastAsia"/>
      <w:sz w:val="21"/>
      <w:szCs w:val="21"/>
    </w:rPr>
  </w:style>
  <w:style w:type="paragraph" w:customStyle="1" w:styleId="ThirdLevelItemStep">
    <w:name w:val="Third Level Item Step"/>
    <w:pPr>
      <w:numPr>
        <w:ilvl w:val="2"/>
        <w:numId w:val="15"/>
      </w:numPr>
      <w:adjustRightInd w:val="0"/>
      <w:snapToGrid w:val="0"/>
      <w:spacing w:before="80" w:after="80" w:line="240" w:lineRule="atLeast"/>
    </w:pPr>
    <w:rPr>
      <w:rFonts w:cs="Arial" w:hint="eastAsia"/>
      <w:sz w:val="21"/>
      <w:szCs w:val="21"/>
    </w:rPr>
  </w:style>
  <w:style w:type="paragraph" w:customStyle="1" w:styleId="FourthLevelItemStep">
    <w:name w:val="Fourth Level Item Step"/>
    <w:pPr>
      <w:numPr>
        <w:ilvl w:val="3"/>
        <w:numId w:val="15"/>
      </w:numPr>
      <w:adjustRightInd w:val="0"/>
      <w:snapToGrid w:val="0"/>
      <w:spacing w:before="80" w:after="80" w:line="240" w:lineRule="atLeast"/>
    </w:pPr>
    <w:rPr>
      <w:rFonts w:cs="Arial" w:hint="eastAsia"/>
      <w:sz w:val="21"/>
      <w:szCs w:val="21"/>
    </w:rPr>
  </w:style>
  <w:style w:type="paragraph" w:customStyle="1" w:styleId="ManualTitle1">
    <w:name w:val="Manual Title1"/>
    <w:semiHidden/>
    <w:rPr>
      <w:rFonts w:ascii="Arial" w:eastAsia="黑体" w:hAnsi="Arial"/>
      <w:sz w:val="30"/>
      <w:lang w:eastAsia="en-US"/>
    </w:rPr>
  </w:style>
  <w:style w:type="paragraph" w:customStyle="1" w:styleId="CAUTIONHeading">
    <w:name w:val="CAUTION Heading"/>
    <w:basedOn w:val="a3"/>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Pr>
      <w:rFonts w:ascii="Courier New" w:eastAsia="宋体" w:hAnsi="Courier New" w:cs="Courier New"/>
      <w:snapToGrid w:val="0"/>
      <w:spacing w:val="-1"/>
      <w:sz w:val="16"/>
      <w:szCs w:val="16"/>
    </w:rPr>
  </w:style>
  <w:style w:type="paragraph" w:customStyle="1" w:styleId="NotesTextListText">
    <w:name w:val="Notes Text List Text"/>
    <w:basedOn w:val="CAUTIONText"/>
    <w:pPr>
      <w:pBdr>
        <w:bottom w:val="none" w:sz="0" w:space="0" w:color="auto"/>
      </w:pBdr>
      <w:spacing w:before="40" w:line="200" w:lineRule="atLeast"/>
      <w:ind w:left="2359"/>
    </w:pPr>
    <w:rPr>
      <w:sz w:val="18"/>
      <w:szCs w:val="18"/>
    </w:rPr>
  </w:style>
  <w:style w:type="paragraph" w:customStyle="1" w:styleId="CAUTIONTextList">
    <w:name w:val="CAUTION Text List"/>
    <w:basedOn w:val="CAUTIONText"/>
    <w:pPr>
      <w:keepNext/>
      <w:numPr>
        <w:numId w:val="16"/>
      </w:numPr>
    </w:pPr>
  </w:style>
  <w:style w:type="paragraph" w:customStyle="1" w:styleId="CAUTIONTextStep">
    <w:name w:val="CAUTION Text Step"/>
    <w:basedOn w:val="CAUTIONText"/>
    <w:pPr>
      <w:keepNext/>
      <w:numPr>
        <w:ilvl w:val="5"/>
        <w:numId w:val="14"/>
      </w:numPr>
    </w:pPr>
  </w:style>
  <w:style w:type="paragraph" w:customStyle="1" w:styleId="CAUTIONTextListText">
    <w:name w:val="CAUTION Text List Text"/>
    <w:basedOn w:val="CAUTIONText"/>
    <w:pPr>
      <w:ind w:firstLineChars="135" w:firstLine="283"/>
    </w:pPr>
  </w:style>
  <w:style w:type="table" w:customStyle="1" w:styleId="Table">
    <w:name w:val="Table"/>
    <w:basedOn w:val="affd"/>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tblPr>
      <w:tblInd w:w="0" w:type="dxa"/>
      <w:tblCellMar>
        <w:top w:w="0" w:type="dxa"/>
        <w:left w:w="108" w:type="dxa"/>
        <w:bottom w:w="0" w:type="dxa"/>
        <w:right w:w="108" w:type="dxa"/>
      </w:tblCellMar>
    </w:tblPr>
  </w:style>
  <w:style w:type="paragraph" w:customStyle="1" w:styleId="SubItemList">
    <w:name w:val="Sub Item List"/>
    <w:basedOn w:val="a3"/>
    <w:pPr>
      <w:widowControl/>
      <w:numPr>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pPr>
      <w:widowControl/>
      <w:numPr>
        <w:ilvl w:val="1"/>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pPr>
      <w:widowControl/>
      <w:numPr>
        <w:ilvl w:val="2"/>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pPr>
      <w:numPr>
        <w:numId w:val="18"/>
      </w:numPr>
      <w:spacing w:before="40" w:after="80" w:line="200" w:lineRule="atLeast"/>
    </w:pPr>
    <w:rPr>
      <w:rFonts w:eastAsia="楷体_GB2312" w:cs="楷体_GB2312"/>
      <w:sz w:val="18"/>
      <w:szCs w:val="18"/>
    </w:rPr>
  </w:style>
  <w:style w:type="paragraph" w:customStyle="1" w:styleId="NotesTextStepinTable">
    <w:name w:val="Notes Text Step in Table"/>
    <w:pPr>
      <w:numPr>
        <w:ilvl w:val="7"/>
        <w:numId w:val="14"/>
      </w:numPr>
      <w:spacing w:before="40" w:after="80" w:line="200" w:lineRule="atLeast"/>
    </w:pPr>
    <w:rPr>
      <w:rFonts w:eastAsia="楷体_GB2312" w:cs="楷体_GB2312"/>
      <w:sz w:val="18"/>
      <w:szCs w:val="18"/>
    </w:rPr>
  </w:style>
  <w:style w:type="paragraph" w:customStyle="1" w:styleId="TerminalDisplay">
    <w:name w:val="Terminal Display"/>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pPr>
      <w:numPr>
        <w:ilvl w:val="7"/>
        <w:numId w:val="12"/>
      </w:numPr>
      <w:spacing w:before="320" w:after="80"/>
    </w:pPr>
    <w:rPr>
      <w:rFonts w:eastAsia="黑体"/>
      <w:spacing w:val="-4"/>
    </w:rPr>
  </w:style>
  <w:style w:type="paragraph" w:customStyle="1" w:styleId="FigureDescriptioninPreface">
    <w:name w:val="Figure Description in Preface"/>
    <w:basedOn w:val="Figure"/>
    <w:next w:val="Figure"/>
    <w:pPr>
      <w:numPr>
        <w:numId w:val="19"/>
      </w:numPr>
    </w:pPr>
  </w:style>
  <w:style w:type="paragraph" w:customStyle="1" w:styleId="TableHeading">
    <w:name w:val="Table Heading"/>
    <w:basedOn w:val="a3"/>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pPr>
      <w:adjustRightInd w:val="0"/>
      <w:snapToGrid w:val="0"/>
      <w:spacing w:line="240" w:lineRule="atLeast"/>
      <w:jc w:val="center"/>
    </w:pPr>
    <w:rPr>
      <w:snapToGrid w:val="0"/>
    </w:rPr>
  </w:style>
  <w:style w:type="paragraph" w:customStyle="1" w:styleId="Contents">
    <w:name w:val="Contents"/>
    <w:basedOn w:val="Heading1NoNumber"/>
  </w:style>
  <w:style w:type="paragraph" w:customStyle="1" w:styleId="ItemStepinTable">
    <w:name w:val="Item Step in Table"/>
    <w:pPr>
      <w:numPr>
        <w:numId w:val="20"/>
      </w:numPr>
      <w:topLinePunct/>
      <w:spacing w:before="40" w:after="40" w:line="240" w:lineRule="atLeast"/>
    </w:pPr>
    <w:rPr>
      <w:rFonts w:cs="Arial" w:hint="eastAsia"/>
      <w:sz w:val="21"/>
      <w:szCs w:val="21"/>
    </w:rPr>
  </w:style>
  <w:style w:type="paragraph" w:customStyle="1" w:styleId="TableNote">
    <w:name w:val="Table Note"/>
    <w:basedOn w:val="a3"/>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pPr>
      <w:pBdr>
        <w:top w:val="none" w:sz="0" w:space="0" w:color="auto"/>
      </w:pBdr>
      <w:spacing w:after="40"/>
    </w:pPr>
    <w:rPr>
      <w:position w:val="-6"/>
      <w:sz w:val="18"/>
      <w:szCs w:val="18"/>
    </w:rPr>
  </w:style>
  <w:style w:type="paragraph" w:customStyle="1" w:styleId="NotesText">
    <w:name w:val="Notes Text"/>
    <w:basedOn w:val="CAUTIONText"/>
    <w:pPr>
      <w:pBdr>
        <w:bottom w:val="none" w:sz="0" w:space="0" w:color="auto"/>
      </w:pBdr>
      <w:spacing w:before="40" w:line="200" w:lineRule="atLeast"/>
      <w:ind w:left="2075"/>
    </w:pPr>
    <w:rPr>
      <w:sz w:val="18"/>
      <w:szCs w:val="18"/>
    </w:rPr>
  </w:style>
  <w:style w:type="paragraph" w:customStyle="1" w:styleId="NotesTextList">
    <w:name w:val="Notes Text List"/>
    <w:basedOn w:val="CAUTIONTextList"/>
    <w:pPr>
      <w:keepNext w:val="0"/>
      <w:numPr>
        <w:numId w:val="21"/>
      </w:numPr>
      <w:pBdr>
        <w:bottom w:val="none" w:sz="0" w:space="0" w:color="auto"/>
      </w:pBdr>
      <w:spacing w:before="40" w:line="200" w:lineRule="atLeast"/>
    </w:pPr>
    <w:rPr>
      <w:sz w:val="18"/>
      <w:szCs w:val="18"/>
    </w:rPr>
  </w:style>
  <w:style w:type="paragraph" w:customStyle="1" w:styleId="NotesTextStep">
    <w:name w:val="Notes Text Step"/>
    <w:basedOn w:val="CAUTIONTextStep"/>
    <w:pPr>
      <w:numPr>
        <w:ilvl w:val="6"/>
      </w:numPr>
      <w:pBdr>
        <w:bottom w:val="none" w:sz="0" w:space="0" w:color="auto"/>
      </w:pBdr>
      <w:spacing w:before="40" w:line="200" w:lineRule="atLeast"/>
    </w:pPr>
    <w:rPr>
      <w:sz w:val="18"/>
      <w:szCs w:val="18"/>
    </w:rPr>
  </w:style>
  <w:style w:type="paragraph" w:customStyle="1" w:styleId="Code">
    <w:name w:val="Code"/>
    <w:basedOn w:val="a3"/>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pPr>
      <w:adjustRightInd w:val="0"/>
      <w:ind w:left="2126"/>
    </w:pPr>
  </w:style>
  <w:style w:type="paragraph" w:customStyle="1" w:styleId="SubItemListTextTD">
    <w:name w:val="Sub Item List Text TD"/>
    <w:basedOn w:val="TerminalDisplay"/>
    <w:pPr>
      <w:adjustRightInd w:val="0"/>
      <w:ind w:left="2551"/>
    </w:pPr>
  </w:style>
  <w:style w:type="paragraph" w:customStyle="1" w:styleId="ThirdLevelItemListTextTD">
    <w:name w:val="Third Level Item List Text TD"/>
    <w:basedOn w:val="TerminalDisplay"/>
    <w:pPr>
      <w:adjustRightInd w:val="0"/>
      <w:ind w:left="2976"/>
    </w:pPr>
  </w:style>
  <w:style w:type="paragraph" w:customStyle="1" w:styleId="FourthLevelItemListTextTD">
    <w:name w:val="Fourth Level Item List Text TD"/>
    <w:basedOn w:val="TerminalDisplay"/>
    <w:pPr>
      <w:adjustRightInd w:val="0"/>
      <w:ind w:left="3401"/>
    </w:pPr>
  </w:style>
  <w:style w:type="paragraph" w:customStyle="1" w:styleId="ItemStepinAppendix">
    <w:name w:val="Item Step in Appendix"/>
    <w:basedOn w:val="ItemStep"/>
    <w:pPr>
      <w:numPr>
        <w:ilvl w:val="6"/>
        <w:numId w:val="12"/>
      </w:numPr>
      <w:outlineLvl w:val="5"/>
    </w:pPr>
  </w:style>
  <w:style w:type="paragraph" w:customStyle="1" w:styleId="StepinAppendix">
    <w:name w:val="Step in Appendix"/>
    <w:basedOn w:val="Step"/>
    <w:pPr>
      <w:numPr>
        <w:ilvl w:val="5"/>
        <w:numId w:val="12"/>
      </w:numPr>
      <w:topLinePunct w:val="0"/>
      <w:outlineLvl w:val="4"/>
    </w:pPr>
  </w:style>
  <w:style w:type="paragraph" w:customStyle="1" w:styleId="TableDescriptioninAppendix">
    <w:name w:val="Table Description in Appendix"/>
    <w:basedOn w:val="TableDescription"/>
    <w:next w:val="a3"/>
    <w:pPr>
      <w:numPr>
        <w:ilvl w:val="8"/>
        <w:numId w:val="12"/>
      </w:numPr>
      <w:topLinePunct w:val="0"/>
    </w:pPr>
  </w:style>
  <w:style w:type="paragraph" w:customStyle="1" w:styleId="TableDescriptioninPreface">
    <w:name w:val="Table Description in Preface"/>
    <w:basedOn w:val="TableDescription"/>
    <w:next w:val="a3"/>
    <w:pPr>
      <w:numPr>
        <w:numId w:val="22"/>
      </w:numPr>
      <w:topLinePunct w:val="0"/>
    </w:pPr>
    <w:rPr>
      <w:rFonts w:eastAsia="宋体"/>
    </w:rPr>
  </w:style>
  <w:style w:type="paragraph" w:customStyle="1" w:styleId="ItemListinTableText">
    <w:name w:val="Item List in Table Text"/>
    <w:basedOn w:val="TableText"/>
    <w:pPr>
      <w:ind w:left="284"/>
    </w:pPr>
  </w:style>
  <w:style w:type="paragraph" w:customStyle="1" w:styleId="SubItemListinTableText">
    <w:name w:val="Sub Item List in Table Text"/>
    <w:basedOn w:val="TableText"/>
    <w:pPr>
      <w:ind w:left="568"/>
    </w:pPr>
  </w:style>
  <w:style w:type="paragraph" w:customStyle="1" w:styleId="1c">
    <w:name w:val="修订1"/>
    <w:hidden/>
    <w:uiPriority w:val="99"/>
    <w:unhideWhenUsed/>
    <w:rPr>
      <w:rFonts w:cs="Arial" w:hint="eastAsia"/>
      <w:kern w:val="2"/>
      <w:sz w:val="21"/>
      <w:szCs w:val="21"/>
    </w:rPr>
  </w:style>
  <w:style w:type="character" w:customStyle="1" w:styleId="CharChar">
    <w:name w:val="常规 Char Char"/>
    <w:link w:val="afff9"/>
    <w:rPr>
      <w:szCs w:val="21"/>
    </w:rPr>
  </w:style>
  <w:style w:type="paragraph" w:customStyle="1" w:styleId="afff9">
    <w:name w:val="常规"/>
    <w:basedOn w:val="a3"/>
    <w:link w:val="CharChar"/>
    <w:qFormat/>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Pr>
      <w:rFonts w:ascii="Calibri" w:hAnsi="Calibri"/>
      <w:kern w:val="2"/>
      <w:sz w:val="24"/>
      <w:szCs w:val="24"/>
    </w:rPr>
  </w:style>
  <w:style w:type="paragraph" w:customStyle="1" w:styleId="afffb">
    <w:name w:val="图表说明"/>
    <w:basedOn w:val="a3"/>
    <w:qFormat/>
    <w:pPr>
      <w:jc w:val="center"/>
    </w:pPr>
    <w:rPr>
      <w:rFonts w:ascii="Arial" w:eastAsia="等线" w:hAnsi="Arial" w:cs="Arial"/>
      <w:b/>
      <w:sz w:val="18"/>
      <w:szCs w:val="24"/>
    </w:rPr>
  </w:style>
  <w:style w:type="paragraph" w:customStyle="1" w:styleId="2f3">
    <w:name w:val="无目录标题2中"/>
    <w:basedOn w:val="a3"/>
    <w:qFormat/>
    <w:pPr>
      <w:widowControl/>
      <w:spacing w:beforeLines="50" w:before="156" w:afterLines="50" w:after="156"/>
      <w:jc w:val="left"/>
    </w:pPr>
    <w:rPr>
      <w:rFonts w:ascii="等线" w:eastAsia="等线" w:hAnsi="等线" w:cs="Arial"/>
      <w:b/>
      <w:bCs/>
      <w:szCs w:val="40"/>
    </w:rPr>
  </w:style>
  <w:style w:type="paragraph" w:customStyle="1" w:styleId="afffc">
    <w:name w:val="普通段落缩进"/>
    <w:basedOn w:val="a3"/>
    <w:link w:val="Charf8"/>
    <w:qFormat/>
    <w:pPr>
      <w:spacing w:before="120" w:line="288" w:lineRule="auto"/>
      <w:ind w:leftChars="203" w:left="707" w:hangingChars="134" w:hanging="281"/>
    </w:pPr>
    <w:rPr>
      <w:rFonts w:ascii="Arial" w:eastAsia="等线" w:hAnsi="Arial" w:cs="宋体"/>
      <w:szCs w:val="20"/>
    </w:rPr>
  </w:style>
  <w:style w:type="character" w:customStyle="1" w:styleId="Charf8">
    <w:name w:val="普通段落缩进 Char"/>
    <w:link w:val="afffc"/>
    <w:rPr>
      <w:rFonts w:ascii="Arial" w:eastAsia="等线" w:hAnsi="Arial" w:cs="宋体"/>
      <w:kern w:val="2"/>
      <w:sz w:val="21"/>
    </w:rPr>
  </w:style>
  <w:style w:type="table" w:customStyle="1" w:styleId="110">
    <w:name w:val="网格表 1 浅色1"/>
    <w:basedOn w:val="a6"/>
    <w:uiPriority w:val="46"/>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Pr>
      <w:rFonts w:ascii="等线 Light" w:eastAsia="仿宋" w:hAnsi="等线 Light" w:cs="Times New Roman"/>
      <w:kern w:val="2"/>
    </w:rPr>
  </w:style>
  <w:style w:type="character" w:customStyle="1" w:styleId="T20">
    <w:name w:val="T2 字符"/>
    <w:link w:val="T2"/>
    <w:rPr>
      <w:rFonts w:ascii="等线 Light" w:eastAsia="仿宋" w:hAnsi="等线 Light"/>
      <w:b/>
      <w:bCs/>
      <w:kern w:val="2"/>
      <w:sz w:val="32"/>
      <w:szCs w:val="32"/>
    </w:rPr>
  </w:style>
  <w:style w:type="paragraph" w:customStyle="1" w:styleId="T3">
    <w:name w:val="T3"/>
    <w:basedOn w:val="32"/>
    <w:next w:val="a3"/>
    <w:qFormat/>
    <w:pPr>
      <w:widowControl w:val="0"/>
      <w:numPr>
        <w:ilvl w:val="2"/>
        <w:numId w:val="23"/>
      </w:numPr>
      <w:tabs>
        <w:tab w:val="left" w:pos="3401"/>
      </w:tabs>
      <w:topLinePunct w:val="0"/>
      <w:adjustRightInd/>
      <w:snapToGrid/>
      <w:spacing w:before="260" w:after="260" w:line="416" w:lineRule="auto"/>
      <w:ind w:left="3401" w:hanging="425"/>
      <w:jc w:val="both"/>
    </w:pPr>
    <w:rPr>
      <w:rFonts w:ascii="等线" w:eastAsia="仿宋" w:hAnsi="等线" w:cs="Arial" w:hint="default"/>
      <w:b/>
      <w:bCs/>
      <w:kern w:val="2"/>
      <w:sz w:val="28"/>
    </w:rPr>
  </w:style>
  <w:style w:type="character" w:customStyle="1" w:styleId="Charf9">
    <w:name w:val="工商正文 Char"/>
    <w:link w:val="afffd"/>
    <w:qFormat/>
    <w:rPr>
      <w:sz w:val="28"/>
      <w:szCs w:val="28"/>
    </w:rPr>
  </w:style>
  <w:style w:type="paragraph" w:customStyle="1" w:styleId="afffd">
    <w:name w:val="工商正文"/>
    <w:basedOn w:val="a3"/>
    <w:next w:val="a3"/>
    <w:link w:val="Charf9"/>
    <w:qFormat/>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pPr>
      <w:keepNext/>
      <w:keepLines/>
      <w:widowControl/>
      <w:numPr>
        <w:numId w:val="24"/>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pPr>
      <w:keepNext/>
      <w:keepLines/>
      <w:numPr>
        <w:ilvl w:val="4"/>
        <w:numId w:val="24"/>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pPr>
      <w:keepNext/>
      <w:keepLines/>
      <w:numPr>
        <w:ilvl w:val="5"/>
        <w:numId w:val="24"/>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pPr>
      <w:numPr>
        <w:ilvl w:val="6"/>
        <w:numId w:val="24"/>
      </w:numPr>
      <w:spacing w:after="156"/>
      <w:jc w:val="center"/>
    </w:pPr>
    <w:rPr>
      <w:rFonts w:ascii="Arial" w:hAnsi="Arial"/>
      <w:sz w:val="21"/>
      <w:szCs w:val="21"/>
    </w:rPr>
  </w:style>
  <w:style w:type="paragraph" w:customStyle="1" w:styleId="-">
    <w:name w:val="封面-文档类型"/>
    <w:next w:val="a3"/>
    <w:uiPriority w:val="1"/>
    <w:qFormat/>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Pr>
      <w:b/>
      <w:bCs/>
      <w:color w:val="0D0D0D"/>
      <w:kern w:val="44"/>
      <w:szCs w:val="44"/>
    </w:rPr>
  </w:style>
  <w:style w:type="paragraph" w:customStyle="1" w:styleId="a1">
    <w:name w:val="附图标题"/>
    <w:basedOn w:val="a3"/>
    <w:next w:val="ac"/>
    <w:link w:val="CharChar0"/>
    <w:qFormat/>
    <w:pPr>
      <w:numPr>
        <w:numId w:val="25"/>
      </w:numPr>
      <w:spacing w:afterLines="100" w:after="100"/>
    </w:pPr>
    <w:rPr>
      <w:rFonts w:ascii="Arial" w:eastAsia="黑体" w:hAnsi="Arial" w:cs="Times New Roman"/>
      <w:b/>
      <w:sz w:val="18"/>
      <w:szCs w:val="24"/>
    </w:rPr>
  </w:style>
  <w:style w:type="character" w:customStyle="1" w:styleId="CharChar0">
    <w:name w:val="附图标题 Char Char"/>
    <w:link w:val="a1"/>
    <w:qFormat/>
    <w:rPr>
      <w:rFonts w:ascii="Arial" w:eastAsia="黑体" w:hAnsi="Arial"/>
      <w:b/>
      <w:kern w:val="2"/>
      <w:sz w:val="18"/>
      <w:szCs w:val="24"/>
    </w:rPr>
  </w:style>
  <w:style w:type="paragraph" w:customStyle="1" w:styleId="111">
    <w:name w:val="列表段落11"/>
    <w:basedOn w:val="a3"/>
    <w:qFormat/>
    <w:pPr>
      <w:spacing w:afterLines="50" w:after="50" w:line="360" w:lineRule="auto"/>
      <w:ind w:firstLineChars="200" w:firstLine="420"/>
    </w:pPr>
    <w:rPr>
      <w:rFonts w:ascii="Times New Roman" w:eastAsia="宋体" w:hAnsi="Times New Roman" w:cs="Times New Roman"/>
      <w:szCs w:val="24"/>
    </w:rPr>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0360715-FABD-44B5-9314-FE710EA5A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658</Words>
  <Characters>3752</Characters>
  <Application>Microsoft Office Word</Application>
  <DocSecurity>0</DocSecurity>
  <Lines>31</Lines>
  <Paragraphs>8</Paragraphs>
  <ScaleCrop>false</ScaleCrop>
  <Company/>
  <LinksUpToDate>false</LinksUpToDate>
  <CharactersWithSpaces>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209</cp:revision>
  <dcterms:created xsi:type="dcterms:W3CDTF">2024-04-09T12:19:00Z</dcterms:created>
  <dcterms:modified xsi:type="dcterms:W3CDTF">2026-07-20T05:46:00Z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8220532768DB465A9E014035E1B12645_12</vt:lpwstr>
  </property>
  <property fmtid="{D5CDD505-2E9C-101B-9397-08002B2CF9AE}" pid="4" name="KSOTemplateDocerSaveRecord">
    <vt:lpwstr>eyJoZGlkIjoiNjU3NDM4NWNlZjVjOTUwODBjYTI4MzdjN2ZhYmJhZjciLCJ1c2VySWQiOiIyNDQwNzY5MDkifQ==</vt:lpwstr>
  </property>
</Properties>
</file>