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B0DA3" w14:textId="77777777" w:rsidR="004379CF" w:rsidRDefault="00E43FF3">
      <w:pPr>
        <w:pStyle w:val="aa"/>
        <w:spacing w:before="0" w:beforeAutospacing="0" w:after="0" w:afterAutospacing="0" w:line="450" w:lineRule="atLeast"/>
        <w:jc w:val="center"/>
        <w:rPr>
          <w:sz w:val="21"/>
          <w:szCs w:val="21"/>
        </w:rPr>
      </w:pPr>
      <w:r>
        <w:rPr>
          <w:rStyle w:val="ac"/>
          <w:rFonts w:hint="eastAsia"/>
          <w:color w:val="333333"/>
          <w:sz w:val="84"/>
          <w:szCs w:val="84"/>
          <w:shd w:val="clear" w:color="auto" w:fill="FFFFFF"/>
        </w:rPr>
        <w:t>武 汉 工 商 学 院</w:t>
      </w:r>
    </w:p>
    <w:p w14:paraId="0A670A53" w14:textId="77777777" w:rsidR="004379CF" w:rsidRDefault="00E43FF3">
      <w:pPr>
        <w:pStyle w:val="aa"/>
        <w:spacing w:before="0" w:beforeAutospacing="0" w:after="0" w:afterAutospacing="0" w:line="450" w:lineRule="atLeast"/>
        <w:jc w:val="center"/>
        <w:rPr>
          <w:sz w:val="21"/>
          <w:szCs w:val="21"/>
        </w:rPr>
      </w:pPr>
      <w:r>
        <w:rPr>
          <w:rStyle w:val="ac"/>
          <w:rFonts w:hint="eastAsia"/>
          <w:color w:val="333333"/>
          <w:sz w:val="84"/>
          <w:szCs w:val="84"/>
          <w:shd w:val="clear" w:color="auto" w:fill="FFFFFF"/>
        </w:rPr>
        <w:t>招（议）标文件</w:t>
      </w:r>
    </w:p>
    <w:p w14:paraId="2E03B90B" w14:textId="77777777" w:rsidR="004379CF" w:rsidRDefault="00E43FF3">
      <w:pPr>
        <w:pStyle w:val="aa"/>
        <w:spacing w:before="0" w:beforeAutospacing="0" w:after="0" w:afterAutospacing="0" w:line="450" w:lineRule="atLeast"/>
        <w:jc w:val="both"/>
        <w:rPr>
          <w:sz w:val="21"/>
          <w:szCs w:val="21"/>
        </w:rPr>
      </w:pPr>
      <w:r>
        <w:rPr>
          <w:rStyle w:val="ac"/>
          <w:rFonts w:hint="eastAsia"/>
          <w:color w:val="333333"/>
          <w:sz w:val="28"/>
          <w:szCs w:val="28"/>
          <w:shd w:val="clear" w:color="auto" w:fill="FFFFFF"/>
        </w:rPr>
        <w:t> </w:t>
      </w:r>
    </w:p>
    <w:p w14:paraId="5FDE98E3" w14:textId="77777777" w:rsidR="004379CF" w:rsidRDefault="00E43FF3">
      <w:pPr>
        <w:pStyle w:val="aa"/>
        <w:spacing w:before="0" w:beforeAutospacing="0" w:after="0" w:afterAutospacing="0" w:line="450" w:lineRule="atLeast"/>
        <w:jc w:val="center"/>
        <w:rPr>
          <w:sz w:val="21"/>
          <w:szCs w:val="21"/>
        </w:rPr>
      </w:pPr>
      <w:r>
        <w:rPr>
          <w:noProof/>
        </w:rPr>
        <w:drawing>
          <wp:inline distT="0" distB="0" distL="0" distR="0" wp14:anchorId="6230FDAF" wp14:editId="0C810495">
            <wp:extent cx="3552825" cy="33407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554114" cy="3342078"/>
                    </a:xfrm>
                    <a:prstGeom prst="rect">
                      <a:avLst/>
                    </a:prstGeom>
                    <a:noFill/>
                    <a:ln>
                      <a:noFill/>
                    </a:ln>
                  </pic:spPr>
                </pic:pic>
              </a:graphicData>
            </a:graphic>
          </wp:inline>
        </w:drawing>
      </w:r>
    </w:p>
    <w:p w14:paraId="799C17A6" w14:textId="77777777" w:rsidR="004379CF" w:rsidRDefault="00E43FF3">
      <w:pPr>
        <w:pStyle w:val="aa"/>
        <w:spacing w:before="0" w:beforeAutospacing="0" w:after="0" w:afterAutospacing="0" w:line="450" w:lineRule="atLeast"/>
        <w:jc w:val="both"/>
        <w:rPr>
          <w:sz w:val="21"/>
          <w:szCs w:val="21"/>
        </w:rPr>
      </w:pPr>
      <w:r>
        <w:rPr>
          <w:rStyle w:val="ac"/>
          <w:rFonts w:hint="eastAsia"/>
          <w:color w:val="333333"/>
          <w:sz w:val="44"/>
          <w:szCs w:val="44"/>
          <w:shd w:val="clear" w:color="auto" w:fill="FFFFFF"/>
        </w:rPr>
        <w:t> </w:t>
      </w:r>
    </w:p>
    <w:p w14:paraId="74443DAD" w14:textId="77777777" w:rsidR="004379CF" w:rsidRDefault="00E43FF3">
      <w:pPr>
        <w:pStyle w:val="aa"/>
        <w:spacing w:before="0" w:beforeAutospacing="0" w:afterLines="50" w:after="156" w:afterAutospacing="0" w:line="450" w:lineRule="atLeast"/>
        <w:ind w:left="3030" w:hangingChars="686" w:hanging="3030"/>
        <w:jc w:val="both"/>
        <w:rPr>
          <w:sz w:val="21"/>
          <w:szCs w:val="21"/>
          <w:u w:val="single"/>
        </w:rPr>
      </w:pPr>
      <w:r>
        <w:rPr>
          <w:rStyle w:val="ac"/>
          <w:rFonts w:hint="eastAsia"/>
          <w:color w:val="333333"/>
          <w:sz w:val="44"/>
          <w:szCs w:val="44"/>
          <w:shd w:val="clear" w:color="auto" w:fill="FFFFFF"/>
        </w:rPr>
        <w:t>招标项目名称:</w:t>
      </w:r>
      <w:r>
        <w:rPr>
          <w:rFonts w:hint="eastAsia"/>
        </w:rPr>
        <w:t xml:space="preserve"> </w:t>
      </w:r>
      <w:r w:rsidR="00776BB9" w:rsidRPr="00776BB9">
        <w:rPr>
          <w:rStyle w:val="ac"/>
          <w:rFonts w:hint="eastAsia"/>
          <w:color w:val="333333"/>
          <w:sz w:val="28"/>
          <w:szCs w:val="28"/>
          <w:u w:val="single"/>
          <w:shd w:val="clear" w:color="auto" w:fill="FFFFFF"/>
        </w:rPr>
        <w:t>智能</w:t>
      </w:r>
      <w:r w:rsidR="001B3F77">
        <w:rPr>
          <w:rStyle w:val="ac"/>
          <w:rFonts w:hint="eastAsia"/>
          <w:color w:val="333333"/>
          <w:sz w:val="28"/>
          <w:szCs w:val="28"/>
          <w:u w:val="single"/>
          <w:shd w:val="clear" w:color="auto" w:fill="FFFFFF"/>
        </w:rPr>
        <w:t>金融</w:t>
      </w:r>
      <w:r w:rsidR="00776BB9" w:rsidRPr="00776BB9">
        <w:rPr>
          <w:rStyle w:val="ac"/>
          <w:rFonts w:hint="eastAsia"/>
          <w:color w:val="333333"/>
          <w:sz w:val="28"/>
          <w:szCs w:val="28"/>
          <w:u w:val="single"/>
          <w:shd w:val="clear" w:color="auto" w:fill="FFFFFF"/>
        </w:rPr>
        <w:t>理财分析实验室软件</w:t>
      </w:r>
      <w:r w:rsidR="005C1E36" w:rsidRPr="005C1E36">
        <w:rPr>
          <w:rStyle w:val="ac"/>
          <w:color w:val="333333"/>
          <w:sz w:val="28"/>
          <w:szCs w:val="28"/>
          <w:u w:val="single"/>
          <w:shd w:val="clear" w:color="auto" w:fill="FFFFFF"/>
        </w:rPr>
        <w:t>采购项目</w:t>
      </w:r>
      <w:r>
        <w:rPr>
          <w:rStyle w:val="ac"/>
          <w:rFonts w:hint="eastAsia"/>
          <w:color w:val="333333"/>
          <w:sz w:val="28"/>
          <w:szCs w:val="28"/>
          <w:u w:val="single"/>
          <w:shd w:val="clear" w:color="auto" w:fill="FFFFFF"/>
        </w:rPr>
        <w:t xml:space="preserve">  </w:t>
      </w:r>
      <w:r w:rsidR="00776BB9">
        <w:rPr>
          <w:rStyle w:val="ac"/>
          <w:rFonts w:hint="eastAsia"/>
          <w:color w:val="333333"/>
          <w:sz w:val="28"/>
          <w:szCs w:val="28"/>
          <w:u w:val="single"/>
          <w:shd w:val="clear" w:color="auto" w:fill="FFFFFF"/>
        </w:rPr>
        <w:t xml:space="preserve">  </w:t>
      </w:r>
    </w:p>
    <w:p w14:paraId="78FF1825" w14:textId="77777777" w:rsidR="004379CF" w:rsidRDefault="00E43FF3">
      <w:pPr>
        <w:pStyle w:val="aa"/>
        <w:spacing w:before="0" w:beforeAutospacing="0" w:afterLines="50" w:after="156" w:afterAutospacing="0" w:line="450" w:lineRule="atLeast"/>
        <w:jc w:val="both"/>
        <w:rPr>
          <w:sz w:val="28"/>
          <w:szCs w:val="28"/>
          <w:u w:val="single"/>
        </w:rPr>
      </w:pPr>
      <w:r>
        <w:rPr>
          <w:rStyle w:val="ac"/>
          <w:rFonts w:hint="eastAsia"/>
          <w:color w:val="333333"/>
          <w:sz w:val="44"/>
          <w:szCs w:val="44"/>
          <w:shd w:val="clear" w:color="auto" w:fill="FFFFFF"/>
        </w:rPr>
        <w:t>编      号</w:t>
      </w:r>
      <w:r>
        <w:rPr>
          <w:rFonts w:hint="eastAsia"/>
          <w:color w:val="333333"/>
          <w:sz w:val="44"/>
          <w:szCs w:val="44"/>
          <w:shd w:val="clear" w:color="auto" w:fill="FFFFFF"/>
        </w:rPr>
        <w:t>:</w:t>
      </w:r>
      <w:r>
        <w:rPr>
          <w:rStyle w:val="ac"/>
          <w:rFonts w:hint="eastAsia"/>
          <w:color w:val="333333"/>
          <w:sz w:val="28"/>
          <w:szCs w:val="28"/>
          <w:u w:val="single"/>
          <w:shd w:val="clear" w:color="auto" w:fill="FFFFFF"/>
        </w:rPr>
        <w:t> G2024-3</w:t>
      </w:r>
      <w:r w:rsidR="00776BB9">
        <w:rPr>
          <w:rStyle w:val="ac"/>
          <w:rFonts w:hint="eastAsia"/>
          <w:color w:val="333333"/>
          <w:sz w:val="28"/>
          <w:szCs w:val="28"/>
          <w:u w:val="single"/>
          <w:shd w:val="clear" w:color="auto" w:fill="FFFFFF"/>
        </w:rPr>
        <w:t>6</w:t>
      </w:r>
      <w:r>
        <w:rPr>
          <w:rStyle w:val="ac"/>
          <w:color w:val="333333"/>
          <w:sz w:val="28"/>
          <w:szCs w:val="28"/>
          <w:u w:val="single"/>
          <w:shd w:val="clear" w:color="auto" w:fill="FFFFFF"/>
        </w:rPr>
        <w:t xml:space="preserve">          </w:t>
      </w:r>
      <w:r>
        <w:rPr>
          <w:rStyle w:val="ac"/>
          <w:rFonts w:hint="eastAsia"/>
          <w:color w:val="333333"/>
          <w:sz w:val="32"/>
          <w:szCs w:val="32"/>
          <w:u w:val="single"/>
          <w:shd w:val="clear" w:color="auto" w:fill="FFFFFF"/>
        </w:rPr>
        <w:t xml:space="preserve">                 </w:t>
      </w:r>
    </w:p>
    <w:p w14:paraId="6D4E3ED9" w14:textId="77777777" w:rsidR="004379CF" w:rsidRDefault="00E43FF3">
      <w:pPr>
        <w:pStyle w:val="aa"/>
        <w:spacing w:before="0" w:beforeAutospacing="0" w:after="0" w:afterAutospacing="0" w:line="450" w:lineRule="atLeast"/>
        <w:jc w:val="both"/>
        <w:rPr>
          <w:sz w:val="21"/>
          <w:szCs w:val="21"/>
        </w:rPr>
      </w:pPr>
      <w:r>
        <w:rPr>
          <w:rFonts w:hint="eastAsia"/>
          <w:color w:val="333333"/>
          <w:sz w:val="44"/>
          <w:szCs w:val="44"/>
          <w:shd w:val="clear" w:color="auto" w:fill="FFFFFF"/>
        </w:rPr>
        <w:t> </w:t>
      </w:r>
    </w:p>
    <w:p w14:paraId="6DCDEAF6" w14:textId="77777777" w:rsidR="004379CF" w:rsidRDefault="004379CF">
      <w:pPr>
        <w:pStyle w:val="aa"/>
        <w:spacing w:before="0" w:beforeAutospacing="0" w:after="0" w:afterAutospacing="0" w:line="450" w:lineRule="atLeast"/>
        <w:jc w:val="both"/>
        <w:rPr>
          <w:rStyle w:val="ac"/>
          <w:color w:val="333333"/>
          <w:sz w:val="52"/>
          <w:szCs w:val="52"/>
          <w:shd w:val="clear" w:color="auto" w:fill="FFFFFF"/>
        </w:rPr>
      </w:pPr>
    </w:p>
    <w:p w14:paraId="0FBBE15F" w14:textId="77777777" w:rsidR="004379CF" w:rsidRDefault="00E43FF3">
      <w:pPr>
        <w:pStyle w:val="aa"/>
        <w:spacing w:before="0" w:beforeAutospacing="0" w:after="0" w:afterAutospacing="0" w:line="450" w:lineRule="atLeast"/>
        <w:jc w:val="center"/>
        <w:rPr>
          <w:sz w:val="52"/>
          <w:szCs w:val="52"/>
        </w:rPr>
      </w:pPr>
      <w:r>
        <w:rPr>
          <w:rStyle w:val="ac"/>
          <w:rFonts w:hint="eastAsia"/>
          <w:color w:val="333333"/>
          <w:sz w:val="52"/>
          <w:szCs w:val="52"/>
          <w:shd w:val="clear" w:color="auto" w:fill="FFFFFF"/>
        </w:rPr>
        <w:t>武汉工商学院招投标办公室</w:t>
      </w:r>
    </w:p>
    <w:p w14:paraId="35C1B2AF" w14:textId="77777777" w:rsidR="004379CF" w:rsidRDefault="00E43FF3">
      <w:pPr>
        <w:pStyle w:val="aa"/>
        <w:spacing w:before="0" w:beforeAutospacing="0" w:after="0" w:afterAutospacing="0" w:line="450" w:lineRule="atLeast"/>
        <w:jc w:val="center"/>
        <w:rPr>
          <w:rStyle w:val="ac"/>
          <w:color w:val="333333"/>
          <w:sz w:val="52"/>
          <w:szCs w:val="52"/>
          <w:shd w:val="clear" w:color="auto" w:fill="FFFFFF"/>
        </w:rPr>
      </w:pPr>
      <w:r>
        <w:rPr>
          <w:rStyle w:val="ac"/>
          <w:rFonts w:hint="eastAsia"/>
          <w:color w:val="333333"/>
          <w:sz w:val="52"/>
          <w:szCs w:val="52"/>
          <w:shd w:val="clear" w:color="auto" w:fill="FFFFFF"/>
        </w:rPr>
        <w:t>二○二四年十</w:t>
      </w:r>
      <w:r w:rsidR="005C1E36">
        <w:rPr>
          <w:rStyle w:val="ac"/>
          <w:rFonts w:hint="eastAsia"/>
          <w:color w:val="333333"/>
          <w:sz w:val="52"/>
          <w:szCs w:val="52"/>
          <w:shd w:val="clear" w:color="auto" w:fill="FFFFFF"/>
        </w:rPr>
        <w:t>一</w:t>
      </w:r>
      <w:r>
        <w:rPr>
          <w:rStyle w:val="ac"/>
          <w:rFonts w:hint="eastAsia"/>
          <w:color w:val="333333"/>
          <w:sz w:val="52"/>
          <w:szCs w:val="52"/>
          <w:shd w:val="clear" w:color="auto" w:fill="FFFFFF"/>
        </w:rPr>
        <w:t>月</w:t>
      </w:r>
    </w:p>
    <w:p w14:paraId="62F0ADC0" w14:textId="77777777" w:rsidR="004379CF" w:rsidRDefault="00E43FF3">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46469835" w14:textId="77777777"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776BB9" w:rsidRPr="00776BB9">
        <w:rPr>
          <w:rFonts w:ascii="仿宋" w:eastAsia="仿宋" w:hAnsi="仿宋" w:hint="eastAsia"/>
          <w:sz w:val="24"/>
          <w:u w:val="single"/>
        </w:rPr>
        <w:t>智能</w:t>
      </w:r>
      <w:r w:rsidR="001B3F77">
        <w:rPr>
          <w:rFonts w:ascii="仿宋" w:eastAsia="仿宋" w:hAnsi="仿宋" w:hint="eastAsia"/>
          <w:sz w:val="24"/>
          <w:u w:val="single"/>
        </w:rPr>
        <w:t>金融</w:t>
      </w:r>
      <w:r w:rsidR="00776BB9" w:rsidRPr="00776BB9">
        <w:rPr>
          <w:rFonts w:ascii="仿宋" w:eastAsia="仿宋" w:hAnsi="仿宋" w:hint="eastAsia"/>
          <w:sz w:val="24"/>
          <w:u w:val="single"/>
        </w:rPr>
        <w:t>理财分析实验室软件</w:t>
      </w:r>
      <w:r w:rsidR="005C1E36" w:rsidRPr="005C1E36">
        <w:rPr>
          <w:rFonts w:ascii="仿宋" w:eastAsia="仿宋" w:hAnsi="仿宋"/>
          <w:sz w:val="24"/>
          <w:u w:val="single"/>
        </w:rPr>
        <w:t>采购项目</w:t>
      </w:r>
      <w:r>
        <w:rPr>
          <w:rFonts w:ascii="仿宋" w:eastAsia="仿宋" w:hAnsi="仿宋" w:hint="eastAsia"/>
          <w:sz w:val="24"/>
        </w:rPr>
        <w:t>招标，欢迎能满足标书要求的厂家前来投标。</w:t>
      </w:r>
    </w:p>
    <w:p w14:paraId="1D4A13F4" w14:textId="77777777" w:rsidR="004379CF" w:rsidRDefault="00E43FF3">
      <w:pPr>
        <w:spacing w:line="42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776BB9" w:rsidRPr="00776BB9">
        <w:rPr>
          <w:rFonts w:ascii="仿宋" w:eastAsia="仿宋" w:hAnsi="仿宋" w:hint="eastAsia"/>
          <w:sz w:val="24"/>
          <w:u w:val="single"/>
        </w:rPr>
        <w:t>智能</w:t>
      </w:r>
      <w:r w:rsidR="001B3F77">
        <w:rPr>
          <w:rFonts w:ascii="仿宋" w:eastAsia="仿宋" w:hAnsi="仿宋" w:hint="eastAsia"/>
          <w:sz w:val="24"/>
          <w:u w:val="single"/>
        </w:rPr>
        <w:t>金融</w:t>
      </w:r>
      <w:r w:rsidR="00776BB9" w:rsidRPr="00776BB9">
        <w:rPr>
          <w:rFonts w:ascii="仿宋" w:eastAsia="仿宋" w:hAnsi="仿宋" w:hint="eastAsia"/>
          <w:sz w:val="24"/>
          <w:u w:val="single"/>
        </w:rPr>
        <w:t>理财分析实验室软件</w:t>
      </w:r>
      <w:r w:rsidR="005C1E36" w:rsidRPr="005C1E36">
        <w:rPr>
          <w:rFonts w:ascii="仿宋" w:eastAsia="仿宋" w:hAnsi="仿宋"/>
          <w:sz w:val="24"/>
          <w:u w:val="single"/>
        </w:rPr>
        <w:t>采购项目</w:t>
      </w:r>
    </w:p>
    <w:p w14:paraId="3DEC444B" w14:textId="72C8D7AC" w:rsidR="004379CF" w:rsidRDefault="00E43FF3">
      <w:pPr>
        <w:spacing w:line="420" w:lineRule="exact"/>
        <w:ind w:firstLineChars="200" w:firstLine="480"/>
        <w:jc w:val="left"/>
        <w:rPr>
          <w:rFonts w:ascii="仿宋" w:eastAsia="仿宋" w:hAnsi="仿宋"/>
          <w:sz w:val="24"/>
        </w:rPr>
      </w:pPr>
      <w:r>
        <w:rPr>
          <w:rFonts w:ascii="仿宋" w:eastAsia="仿宋" w:hAnsi="仿宋" w:hint="eastAsia"/>
          <w:sz w:val="24"/>
        </w:rPr>
        <w:t>2024年</w:t>
      </w:r>
      <w:r w:rsidR="005C1E36">
        <w:rPr>
          <w:rFonts w:ascii="仿宋" w:eastAsia="仿宋" w:hAnsi="仿宋" w:hint="eastAsia"/>
          <w:sz w:val="24"/>
        </w:rPr>
        <w:t>11</w:t>
      </w:r>
      <w:r>
        <w:rPr>
          <w:rFonts w:ascii="仿宋" w:eastAsia="仿宋" w:hAnsi="仿宋" w:hint="eastAsia"/>
          <w:sz w:val="24"/>
        </w:rPr>
        <w:t>月</w:t>
      </w:r>
      <w:r w:rsidR="005C1E36">
        <w:rPr>
          <w:rFonts w:ascii="仿宋" w:eastAsia="仿宋" w:hAnsi="仿宋" w:hint="eastAsia"/>
          <w:sz w:val="24"/>
        </w:rPr>
        <w:t>1</w:t>
      </w:r>
      <w:r w:rsidR="000C771E">
        <w:rPr>
          <w:rFonts w:ascii="仿宋" w:eastAsia="仿宋" w:hAnsi="仿宋" w:hint="eastAsia"/>
          <w:sz w:val="24"/>
        </w:rPr>
        <w:t>9</w:t>
      </w:r>
      <w:r>
        <w:rPr>
          <w:rFonts w:ascii="仿宋" w:eastAsia="仿宋" w:hAnsi="仿宋" w:hint="eastAsia"/>
          <w:sz w:val="24"/>
        </w:rPr>
        <w:t xml:space="preserve">日下午4: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200元</w:t>
      </w:r>
      <w:r>
        <w:rPr>
          <w:rFonts w:ascii="仿宋" w:eastAsia="仿宋" w:hAnsi="仿宋" w:hint="eastAsia"/>
          <w:sz w:val="24"/>
        </w:rPr>
        <w:t>（该费用收取后概不退还）。</w:t>
      </w:r>
    </w:p>
    <w:p w14:paraId="2C04C41E" w14:textId="77777777" w:rsidR="004379CF" w:rsidRDefault="00E43FF3">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4DE488B1" w14:textId="77777777" w:rsidR="004379CF" w:rsidRDefault="00E43FF3">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14:paraId="535CC751" w14:textId="77777777" w:rsidR="004379CF" w:rsidRDefault="00E43FF3">
      <w:pPr>
        <w:spacing w:line="420" w:lineRule="exact"/>
        <w:ind w:firstLineChars="200" w:firstLine="482"/>
        <w:jc w:val="left"/>
        <w:rPr>
          <w:rFonts w:ascii="仿宋" w:eastAsia="仿宋" w:hAnsi="仿宋"/>
          <w:b/>
          <w:sz w:val="24"/>
        </w:rPr>
      </w:pPr>
      <w:r>
        <w:rPr>
          <w:rFonts w:ascii="仿宋" w:eastAsia="仿宋" w:hAnsi="仿宋" w:hint="eastAsia"/>
          <w:b/>
          <w:sz w:val="24"/>
        </w:rPr>
        <w:t>（请备注清楚单位名称及所投项目名称）</w:t>
      </w:r>
    </w:p>
    <w:p w14:paraId="2957402D" w14:textId="77777777" w:rsidR="004379CF" w:rsidRDefault="00E43FF3">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贰万 元</w:t>
      </w:r>
      <w:r>
        <w:rPr>
          <w:rFonts w:ascii="仿宋" w:eastAsia="仿宋" w:hAnsi="仿宋" w:hint="eastAsia"/>
          <w:sz w:val="24"/>
        </w:rPr>
        <w:t>，开标后未中标单位的保证金在十个工作日内不计息全额退还,中标单位的保证金则转为合同履约保证金。</w:t>
      </w:r>
    </w:p>
    <w:p w14:paraId="1345B858" w14:textId="77777777" w:rsidR="004379CF" w:rsidRDefault="00E43FF3">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74BDD212" w14:textId="77777777" w:rsidR="004379CF" w:rsidRDefault="00E43FF3">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3130EF08" w14:textId="77777777" w:rsidR="004379CF" w:rsidRDefault="00E43FF3">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3D4ECE5D" w14:textId="77777777" w:rsidR="004379CF" w:rsidRDefault="00E43FF3">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134F9211" w14:textId="77777777" w:rsidR="004379CF" w:rsidRDefault="00E43FF3">
      <w:pPr>
        <w:spacing w:line="420" w:lineRule="exact"/>
        <w:ind w:firstLineChars="200" w:firstLine="480"/>
        <w:jc w:val="left"/>
        <w:rPr>
          <w:rFonts w:ascii="仿宋" w:eastAsia="仿宋" w:hAnsi="仿宋"/>
          <w:sz w:val="24"/>
        </w:rPr>
      </w:pPr>
      <w:r>
        <w:rPr>
          <w:rFonts w:ascii="仿宋" w:eastAsia="仿宋" w:hAnsi="仿宋" w:hint="eastAsia"/>
          <w:sz w:val="24"/>
        </w:rPr>
        <w:t>投标单位于2024年  月  日，将投标文件交到武汉工商学院招投标办公室。如有延误，视为废标；中标单位应在我校规定的时间内来签订合同，逾期视中标单位放弃中标，我校有权扣留保证金。</w:t>
      </w:r>
    </w:p>
    <w:p w14:paraId="6EA34634" w14:textId="77777777" w:rsidR="004379CF" w:rsidRDefault="00E43FF3">
      <w:pPr>
        <w:spacing w:line="42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08C9234B" w14:textId="77777777" w:rsidR="004379CF" w:rsidRDefault="00E43FF3">
      <w:pPr>
        <w:spacing w:line="42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14:paraId="275BA507" w14:textId="77777777" w:rsidR="004379CF" w:rsidRDefault="00E43FF3">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kern w:val="0"/>
          <w:sz w:val="24"/>
        </w:rPr>
        <w:t>另行通知</w:t>
      </w:r>
      <w:r>
        <w:rPr>
          <w:rFonts w:ascii="仿宋" w:eastAsia="仿宋" w:hAnsi="仿宋" w:hint="eastAsia"/>
          <w:sz w:val="24"/>
        </w:rPr>
        <w:t>。</w:t>
      </w:r>
    </w:p>
    <w:p w14:paraId="01D6BA8A" w14:textId="77777777" w:rsidR="004379CF" w:rsidRDefault="00E43FF3">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25BEEE11" w14:textId="77777777" w:rsidR="004379CF" w:rsidRDefault="00E43FF3">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28BFC2EB" w14:textId="77777777" w:rsidR="004379CF" w:rsidRDefault="00E43FF3">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5FA57973" w14:textId="6BCB5E58" w:rsidR="004379CF" w:rsidRDefault="00E43FF3">
      <w:pPr>
        <w:spacing w:line="42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w:t>
      </w:r>
      <w:r w:rsidR="000C771E">
        <w:rPr>
          <w:rFonts w:ascii="仿宋" w:eastAsia="仿宋" w:hAnsi="仿宋" w:hint="eastAsia"/>
          <w:sz w:val="24"/>
        </w:rPr>
        <w:t xml:space="preserve">黄老师  </w:t>
      </w:r>
      <w:bookmarkStart w:id="0" w:name="_GoBack"/>
      <w:r w:rsidR="000C771E" w:rsidRPr="000C771E">
        <w:rPr>
          <w:rFonts w:ascii="仿宋" w:eastAsia="仿宋" w:hAnsi="仿宋"/>
          <w:sz w:val="24"/>
        </w:rPr>
        <w:t>18071071122</w:t>
      </w:r>
      <w:bookmarkEnd w:id="0"/>
    </w:p>
    <w:p w14:paraId="6A3126F0" w14:textId="77777777" w:rsidR="004379CF" w:rsidRDefault="00E43FF3">
      <w:pPr>
        <w:spacing w:line="42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776BB9">
        <w:rPr>
          <w:rFonts w:ascii="仿宋" w:eastAsia="仿宋" w:hAnsi="仿宋" w:hint="eastAsia"/>
          <w:sz w:val="24"/>
        </w:rPr>
        <w:t>崔</w:t>
      </w:r>
      <w:r>
        <w:rPr>
          <w:rFonts w:ascii="仿宋" w:eastAsia="仿宋" w:hAnsi="仿宋" w:hint="eastAsia"/>
          <w:sz w:val="24"/>
        </w:rPr>
        <w:t xml:space="preserve">老师  </w:t>
      </w:r>
      <w:r w:rsidR="00776BB9" w:rsidRPr="00776BB9">
        <w:rPr>
          <w:rFonts w:ascii="仿宋" w:eastAsia="仿宋" w:hAnsi="仿宋"/>
          <w:sz w:val="24"/>
        </w:rPr>
        <w:t>13971396586</w:t>
      </w:r>
    </w:p>
    <w:p w14:paraId="7AAFB02F" w14:textId="77777777" w:rsidR="004379CF" w:rsidRDefault="004379CF">
      <w:pPr>
        <w:spacing w:line="440" w:lineRule="exact"/>
        <w:jc w:val="center"/>
        <w:rPr>
          <w:rFonts w:ascii="仿宋" w:eastAsia="仿宋" w:hAnsi="仿宋"/>
          <w:b/>
          <w:sz w:val="32"/>
          <w:szCs w:val="32"/>
        </w:rPr>
      </w:pPr>
    </w:p>
    <w:p w14:paraId="4106E399" w14:textId="77777777" w:rsidR="004379CF" w:rsidRDefault="004379CF">
      <w:pPr>
        <w:spacing w:line="440" w:lineRule="exact"/>
        <w:jc w:val="center"/>
        <w:rPr>
          <w:rFonts w:ascii="仿宋" w:eastAsia="仿宋" w:hAnsi="仿宋"/>
          <w:b/>
          <w:sz w:val="32"/>
          <w:szCs w:val="32"/>
        </w:rPr>
      </w:pPr>
    </w:p>
    <w:p w14:paraId="40564D68" w14:textId="77777777" w:rsidR="004379CF" w:rsidRDefault="00E43FF3">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1463004"/>
      <w:bookmarkStart w:id="2" w:name="_Toc310528355"/>
      <w:bookmarkStart w:id="3" w:name="_Toc355795126"/>
      <w:bookmarkStart w:id="4" w:name="_Toc516597096"/>
    </w:p>
    <w:bookmarkEnd w:id="1"/>
    <w:bookmarkEnd w:id="2"/>
    <w:bookmarkEnd w:id="3"/>
    <w:bookmarkEnd w:id="4"/>
    <w:p w14:paraId="49E46D0A" w14:textId="77777777" w:rsidR="004379CF" w:rsidRDefault="00E43FF3">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5B3805CD" w14:textId="77777777" w:rsidR="004379CF" w:rsidRDefault="00E43FF3">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0F437C44" w14:textId="77777777" w:rsidR="004379CF" w:rsidRDefault="00E43FF3">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2B02FAAC" w14:textId="77777777" w:rsidR="004379CF" w:rsidRDefault="00E43FF3">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2C575447" w14:textId="77777777" w:rsidR="004379CF" w:rsidRDefault="00E43FF3">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2D48FFAF" w14:textId="77777777" w:rsidR="004379CF" w:rsidRDefault="00E43FF3">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6485B8E2" w14:textId="77777777"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7912ADE9" w14:textId="77777777"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5CA6AE7E" w14:textId="77777777"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0180F284" w14:textId="77777777"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4、投标公司简介、企业法人营业执照、法人代表人身份证复印件和委托代理人身份证复印件、法人授权委托书、税务登记证、主要业绩、针对此次项目的原厂授权证明等。</w:t>
      </w:r>
    </w:p>
    <w:p w14:paraId="4AE46428" w14:textId="77777777"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36E320D5" w14:textId="77777777"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426F6990" w14:textId="77777777" w:rsidR="004379CF" w:rsidRDefault="00E43FF3">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47319F84" w14:textId="77777777"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Pr>
          <w:rFonts w:ascii="仿宋" w:eastAsia="仿宋" w:hAnsi="仿宋" w:hint="eastAsia"/>
          <w:kern w:val="0"/>
          <w:sz w:val="24"/>
        </w:rPr>
        <w:t>另行通知</w:t>
      </w:r>
      <w:r>
        <w:rPr>
          <w:rFonts w:ascii="仿宋" w:eastAsia="仿宋" w:hAnsi="仿宋" w:hint="eastAsia"/>
          <w:sz w:val="24"/>
        </w:rPr>
        <w:t>。</w:t>
      </w:r>
    </w:p>
    <w:p w14:paraId="55C15B80" w14:textId="77777777"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75E02174" w14:textId="77777777"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327044D2" w14:textId="77777777"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180CF280" w14:textId="77777777"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43BFD38B" w14:textId="77777777"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31235A6E" w14:textId="77777777"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34510D1F" w14:textId="77777777"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14:paraId="24712BF7" w14:textId="77777777" w:rsidR="004379CF" w:rsidRDefault="00E43FF3">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24B06412" w14:textId="77777777"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1DFBC901" w14:textId="77777777"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5F5AE342" w14:textId="77777777"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CCD4826" w14:textId="77777777"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2A55A63C" w14:textId="77777777" w:rsidR="004379CF" w:rsidRDefault="00E43FF3">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32D709C4" w14:textId="77777777" w:rsidR="004379CF" w:rsidRDefault="00E43FF3">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7E9E5FFE" w14:textId="77777777" w:rsidR="004379CF" w:rsidRDefault="004379CF"/>
    <w:p w14:paraId="1CD59188" w14:textId="77777777" w:rsidR="004379CF" w:rsidRDefault="004379CF">
      <w:pPr>
        <w:spacing w:line="440" w:lineRule="exact"/>
        <w:jc w:val="center"/>
        <w:rPr>
          <w:rFonts w:ascii="仿宋" w:eastAsia="仿宋" w:hAnsi="仿宋"/>
          <w:b/>
          <w:sz w:val="32"/>
          <w:szCs w:val="32"/>
        </w:rPr>
      </w:pPr>
    </w:p>
    <w:p w14:paraId="483CC46E" w14:textId="77777777" w:rsidR="004379CF" w:rsidRDefault="004379CF">
      <w:pPr>
        <w:spacing w:line="440" w:lineRule="exact"/>
        <w:jc w:val="center"/>
        <w:rPr>
          <w:rFonts w:ascii="仿宋" w:eastAsia="仿宋" w:hAnsi="仿宋"/>
          <w:b/>
          <w:sz w:val="32"/>
          <w:szCs w:val="32"/>
        </w:rPr>
      </w:pPr>
    </w:p>
    <w:p w14:paraId="5E488860" w14:textId="77777777" w:rsidR="004379CF" w:rsidRDefault="004379CF">
      <w:pPr>
        <w:spacing w:line="440" w:lineRule="exact"/>
        <w:jc w:val="center"/>
        <w:rPr>
          <w:rFonts w:ascii="仿宋" w:eastAsia="仿宋" w:hAnsi="仿宋"/>
          <w:b/>
          <w:sz w:val="32"/>
          <w:szCs w:val="32"/>
        </w:rPr>
      </w:pPr>
    </w:p>
    <w:p w14:paraId="1FA4B19B" w14:textId="77777777" w:rsidR="004379CF" w:rsidRDefault="004379CF">
      <w:pPr>
        <w:spacing w:line="440" w:lineRule="exact"/>
        <w:jc w:val="center"/>
        <w:rPr>
          <w:rFonts w:ascii="仿宋" w:eastAsia="仿宋" w:hAnsi="仿宋"/>
          <w:b/>
          <w:sz w:val="32"/>
          <w:szCs w:val="32"/>
        </w:rPr>
      </w:pPr>
    </w:p>
    <w:p w14:paraId="0C3E3BE9" w14:textId="77777777" w:rsidR="004379CF" w:rsidRDefault="004379CF">
      <w:pPr>
        <w:spacing w:line="440" w:lineRule="exact"/>
        <w:jc w:val="center"/>
        <w:rPr>
          <w:rFonts w:ascii="仿宋" w:eastAsia="仿宋" w:hAnsi="仿宋"/>
          <w:b/>
          <w:sz w:val="32"/>
          <w:szCs w:val="32"/>
        </w:rPr>
      </w:pPr>
    </w:p>
    <w:p w14:paraId="4A8D20C0" w14:textId="77777777" w:rsidR="004379CF" w:rsidRDefault="004379CF">
      <w:pPr>
        <w:spacing w:line="440" w:lineRule="exact"/>
        <w:jc w:val="center"/>
        <w:rPr>
          <w:rFonts w:ascii="仿宋" w:eastAsia="仿宋" w:hAnsi="仿宋"/>
          <w:b/>
          <w:sz w:val="32"/>
          <w:szCs w:val="32"/>
        </w:rPr>
      </w:pPr>
    </w:p>
    <w:p w14:paraId="232E4E0D" w14:textId="77777777" w:rsidR="004379CF" w:rsidRDefault="004379CF">
      <w:pPr>
        <w:spacing w:line="440" w:lineRule="exact"/>
        <w:jc w:val="center"/>
        <w:rPr>
          <w:rFonts w:ascii="仿宋" w:eastAsia="仿宋" w:hAnsi="仿宋"/>
          <w:b/>
          <w:sz w:val="32"/>
          <w:szCs w:val="32"/>
        </w:rPr>
      </w:pPr>
    </w:p>
    <w:p w14:paraId="42751C91" w14:textId="77777777" w:rsidR="004379CF" w:rsidRDefault="004379CF">
      <w:pPr>
        <w:spacing w:line="440" w:lineRule="exact"/>
        <w:jc w:val="center"/>
        <w:rPr>
          <w:rFonts w:ascii="仿宋" w:eastAsia="仿宋" w:hAnsi="仿宋"/>
          <w:b/>
          <w:sz w:val="32"/>
          <w:szCs w:val="32"/>
        </w:rPr>
      </w:pPr>
    </w:p>
    <w:p w14:paraId="21D5CA55" w14:textId="77777777" w:rsidR="004379CF" w:rsidRDefault="004379CF">
      <w:pPr>
        <w:spacing w:line="440" w:lineRule="exact"/>
        <w:jc w:val="center"/>
        <w:rPr>
          <w:rFonts w:ascii="仿宋" w:eastAsia="仿宋" w:hAnsi="仿宋"/>
          <w:b/>
          <w:sz w:val="32"/>
          <w:szCs w:val="32"/>
        </w:rPr>
      </w:pPr>
    </w:p>
    <w:p w14:paraId="21BFE8AF" w14:textId="77777777" w:rsidR="004379CF" w:rsidRDefault="004379CF">
      <w:pPr>
        <w:spacing w:line="440" w:lineRule="exact"/>
        <w:jc w:val="center"/>
        <w:rPr>
          <w:rFonts w:ascii="仿宋" w:eastAsia="仿宋" w:hAnsi="仿宋"/>
          <w:b/>
          <w:sz w:val="32"/>
          <w:szCs w:val="32"/>
        </w:rPr>
      </w:pPr>
    </w:p>
    <w:p w14:paraId="5A4E5831" w14:textId="77777777" w:rsidR="004379CF" w:rsidRDefault="004379CF">
      <w:pPr>
        <w:spacing w:line="440" w:lineRule="exact"/>
        <w:jc w:val="center"/>
        <w:rPr>
          <w:rFonts w:ascii="仿宋" w:eastAsia="仿宋" w:hAnsi="仿宋"/>
          <w:b/>
          <w:sz w:val="32"/>
          <w:szCs w:val="32"/>
        </w:rPr>
      </w:pPr>
    </w:p>
    <w:p w14:paraId="0A9A28BF" w14:textId="77777777" w:rsidR="004379CF" w:rsidRDefault="004379CF">
      <w:pPr>
        <w:spacing w:line="440" w:lineRule="exact"/>
        <w:jc w:val="center"/>
        <w:rPr>
          <w:rFonts w:ascii="仿宋" w:eastAsia="仿宋" w:hAnsi="仿宋"/>
          <w:b/>
          <w:sz w:val="32"/>
          <w:szCs w:val="32"/>
        </w:rPr>
      </w:pPr>
    </w:p>
    <w:p w14:paraId="5719CBCD" w14:textId="77777777" w:rsidR="004379CF" w:rsidRDefault="004379CF">
      <w:pPr>
        <w:spacing w:line="440" w:lineRule="exact"/>
        <w:jc w:val="center"/>
        <w:rPr>
          <w:rFonts w:ascii="仿宋" w:eastAsia="仿宋" w:hAnsi="仿宋"/>
          <w:b/>
          <w:sz w:val="32"/>
          <w:szCs w:val="32"/>
        </w:rPr>
      </w:pPr>
    </w:p>
    <w:p w14:paraId="13AC5BF4" w14:textId="77777777" w:rsidR="004379CF" w:rsidRDefault="004379CF">
      <w:pPr>
        <w:spacing w:line="440" w:lineRule="exact"/>
        <w:jc w:val="center"/>
        <w:rPr>
          <w:rFonts w:ascii="仿宋" w:eastAsia="仿宋" w:hAnsi="仿宋"/>
          <w:b/>
          <w:sz w:val="32"/>
          <w:szCs w:val="32"/>
        </w:rPr>
      </w:pPr>
    </w:p>
    <w:p w14:paraId="5650695E" w14:textId="77777777" w:rsidR="004379CF" w:rsidRDefault="004379CF">
      <w:pPr>
        <w:spacing w:line="440" w:lineRule="exact"/>
        <w:jc w:val="center"/>
        <w:rPr>
          <w:rFonts w:ascii="仿宋" w:eastAsia="仿宋" w:hAnsi="仿宋"/>
          <w:b/>
          <w:sz w:val="32"/>
          <w:szCs w:val="32"/>
        </w:rPr>
      </w:pPr>
    </w:p>
    <w:p w14:paraId="65E73129" w14:textId="77777777" w:rsidR="004379CF" w:rsidRDefault="004379CF">
      <w:pPr>
        <w:spacing w:line="440" w:lineRule="exact"/>
        <w:jc w:val="center"/>
        <w:rPr>
          <w:rFonts w:ascii="仿宋" w:eastAsia="仿宋" w:hAnsi="仿宋"/>
          <w:b/>
          <w:sz w:val="32"/>
          <w:szCs w:val="32"/>
        </w:rPr>
      </w:pPr>
    </w:p>
    <w:p w14:paraId="7155CEF4" w14:textId="77777777" w:rsidR="004379CF" w:rsidRDefault="004379CF">
      <w:pPr>
        <w:spacing w:line="440" w:lineRule="exact"/>
        <w:jc w:val="center"/>
        <w:rPr>
          <w:rFonts w:ascii="仿宋" w:eastAsia="仿宋" w:hAnsi="仿宋"/>
          <w:b/>
          <w:sz w:val="32"/>
          <w:szCs w:val="32"/>
        </w:rPr>
      </w:pPr>
    </w:p>
    <w:p w14:paraId="03F15769" w14:textId="77777777" w:rsidR="004379CF" w:rsidRDefault="004379CF">
      <w:pPr>
        <w:spacing w:line="440" w:lineRule="exact"/>
        <w:jc w:val="center"/>
        <w:rPr>
          <w:rFonts w:ascii="仿宋" w:eastAsia="仿宋" w:hAnsi="仿宋"/>
          <w:b/>
          <w:sz w:val="32"/>
          <w:szCs w:val="32"/>
        </w:rPr>
      </w:pPr>
    </w:p>
    <w:p w14:paraId="5CB318DB" w14:textId="77777777" w:rsidR="004379CF" w:rsidRDefault="004379CF">
      <w:pPr>
        <w:spacing w:line="440" w:lineRule="exact"/>
        <w:jc w:val="center"/>
        <w:rPr>
          <w:rFonts w:ascii="仿宋" w:eastAsia="仿宋" w:hAnsi="仿宋"/>
          <w:b/>
          <w:sz w:val="32"/>
          <w:szCs w:val="32"/>
        </w:rPr>
      </w:pPr>
    </w:p>
    <w:p w14:paraId="5DCD6EDC" w14:textId="77777777" w:rsidR="004379CF" w:rsidRDefault="004379CF">
      <w:pPr>
        <w:spacing w:line="440" w:lineRule="exact"/>
        <w:jc w:val="center"/>
        <w:rPr>
          <w:rFonts w:ascii="仿宋" w:eastAsia="仿宋" w:hAnsi="仿宋"/>
          <w:b/>
          <w:sz w:val="32"/>
          <w:szCs w:val="32"/>
        </w:rPr>
      </w:pPr>
    </w:p>
    <w:p w14:paraId="2D22DDF1" w14:textId="77777777" w:rsidR="004379CF" w:rsidRDefault="004379CF">
      <w:pPr>
        <w:spacing w:line="440" w:lineRule="exact"/>
        <w:jc w:val="center"/>
        <w:rPr>
          <w:rFonts w:ascii="仿宋" w:eastAsia="仿宋" w:hAnsi="仿宋"/>
          <w:b/>
          <w:sz w:val="32"/>
          <w:szCs w:val="32"/>
        </w:rPr>
      </w:pPr>
    </w:p>
    <w:p w14:paraId="2DA92F3C" w14:textId="77777777" w:rsidR="004379CF" w:rsidRDefault="00E43FF3">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7"/>
        <w:gridCol w:w="1141"/>
        <w:gridCol w:w="6226"/>
        <w:gridCol w:w="570"/>
      </w:tblGrid>
      <w:tr w:rsidR="00776BB9" w:rsidRPr="00776BB9" w14:paraId="52D707E1" w14:textId="77777777" w:rsidTr="00776BB9">
        <w:trPr>
          <w:trHeight w:val="408"/>
          <w:jc w:val="center"/>
        </w:trPr>
        <w:tc>
          <w:tcPr>
            <w:tcW w:w="507" w:type="dxa"/>
            <w:tcMar>
              <w:top w:w="0" w:type="dxa"/>
              <w:left w:w="10" w:type="dxa"/>
              <w:bottom w:w="0" w:type="dxa"/>
              <w:right w:w="10" w:type="dxa"/>
            </w:tcMar>
            <w:vAlign w:val="center"/>
          </w:tcPr>
          <w:p w14:paraId="4E85CB9D" w14:textId="77777777" w:rsidR="00776BB9" w:rsidRPr="00776BB9" w:rsidRDefault="00776BB9" w:rsidP="002C4370">
            <w:pPr>
              <w:spacing w:line="276" w:lineRule="auto"/>
              <w:jc w:val="center"/>
              <w:rPr>
                <w:rFonts w:ascii="仿宋" w:eastAsia="仿宋" w:hAnsi="仿宋"/>
                <w:b/>
                <w:bCs/>
                <w:sz w:val="24"/>
                <w:szCs w:val="24"/>
              </w:rPr>
            </w:pPr>
            <w:r w:rsidRPr="00776BB9">
              <w:rPr>
                <w:rFonts w:ascii="仿宋" w:eastAsia="仿宋" w:hAnsi="仿宋" w:hint="eastAsia"/>
                <w:b/>
                <w:bCs/>
                <w:sz w:val="24"/>
                <w:szCs w:val="24"/>
              </w:rPr>
              <w:t>序号</w:t>
            </w:r>
          </w:p>
        </w:tc>
        <w:tc>
          <w:tcPr>
            <w:tcW w:w="1141" w:type="dxa"/>
            <w:tcMar>
              <w:top w:w="0" w:type="dxa"/>
              <w:left w:w="10" w:type="dxa"/>
              <w:bottom w:w="0" w:type="dxa"/>
              <w:right w:w="10" w:type="dxa"/>
            </w:tcMar>
            <w:vAlign w:val="center"/>
          </w:tcPr>
          <w:p w14:paraId="7DE1366D" w14:textId="77777777" w:rsidR="00776BB9" w:rsidRPr="00776BB9" w:rsidRDefault="00776BB9" w:rsidP="002C4370">
            <w:pPr>
              <w:spacing w:line="276" w:lineRule="auto"/>
              <w:jc w:val="center"/>
              <w:rPr>
                <w:rFonts w:ascii="仿宋" w:eastAsia="仿宋" w:hAnsi="仿宋"/>
                <w:b/>
                <w:bCs/>
                <w:sz w:val="24"/>
                <w:szCs w:val="24"/>
              </w:rPr>
            </w:pPr>
            <w:r w:rsidRPr="00776BB9">
              <w:rPr>
                <w:rFonts w:ascii="仿宋" w:eastAsia="仿宋" w:hAnsi="仿宋" w:hint="eastAsia"/>
                <w:b/>
                <w:bCs/>
                <w:sz w:val="24"/>
                <w:szCs w:val="24"/>
              </w:rPr>
              <w:t>设备名称</w:t>
            </w:r>
          </w:p>
        </w:tc>
        <w:tc>
          <w:tcPr>
            <w:tcW w:w="6226" w:type="dxa"/>
            <w:tcMar>
              <w:top w:w="0" w:type="dxa"/>
              <w:left w:w="10" w:type="dxa"/>
              <w:bottom w:w="0" w:type="dxa"/>
              <w:right w:w="10" w:type="dxa"/>
            </w:tcMar>
            <w:vAlign w:val="center"/>
          </w:tcPr>
          <w:p w14:paraId="43F1DF1F" w14:textId="77777777" w:rsidR="00776BB9" w:rsidRPr="00776BB9" w:rsidRDefault="00776BB9" w:rsidP="002C4370">
            <w:pPr>
              <w:spacing w:line="276" w:lineRule="auto"/>
              <w:jc w:val="center"/>
              <w:rPr>
                <w:rFonts w:ascii="仿宋" w:eastAsia="仿宋" w:hAnsi="仿宋"/>
                <w:b/>
                <w:bCs/>
                <w:sz w:val="24"/>
                <w:szCs w:val="24"/>
              </w:rPr>
            </w:pPr>
            <w:r w:rsidRPr="00776BB9">
              <w:rPr>
                <w:rFonts w:ascii="仿宋" w:eastAsia="仿宋" w:hAnsi="仿宋" w:hint="eastAsia"/>
                <w:b/>
                <w:bCs/>
                <w:sz w:val="24"/>
                <w:szCs w:val="24"/>
              </w:rPr>
              <w:t>设备规格、技术参数</w:t>
            </w:r>
          </w:p>
        </w:tc>
        <w:tc>
          <w:tcPr>
            <w:tcW w:w="570" w:type="dxa"/>
            <w:tcMar>
              <w:top w:w="0" w:type="dxa"/>
              <w:left w:w="10" w:type="dxa"/>
              <w:bottom w:w="0" w:type="dxa"/>
              <w:right w:w="10" w:type="dxa"/>
            </w:tcMar>
            <w:vAlign w:val="center"/>
          </w:tcPr>
          <w:p w14:paraId="310974EA" w14:textId="77777777" w:rsidR="00776BB9" w:rsidRPr="00776BB9" w:rsidRDefault="00776BB9" w:rsidP="002C4370">
            <w:pPr>
              <w:spacing w:line="276" w:lineRule="auto"/>
              <w:jc w:val="center"/>
              <w:rPr>
                <w:rFonts w:ascii="仿宋" w:eastAsia="仿宋" w:hAnsi="仿宋"/>
                <w:b/>
                <w:bCs/>
                <w:sz w:val="24"/>
                <w:szCs w:val="24"/>
              </w:rPr>
            </w:pPr>
            <w:r w:rsidRPr="00776BB9">
              <w:rPr>
                <w:rFonts w:ascii="仿宋" w:eastAsia="仿宋" w:hAnsi="仿宋" w:hint="eastAsia"/>
                <w:b/>
                <w:bCs/>
                <w:sz w:val="24"/>
                <w:szCs w:val="24"/>
              </w:rPr>
              <w:t>数量</w:t>
            </w:r>
          </w:p>
        </w:tc>
      </w:tr>
      <w:tr w:rsidR="00776BB9" w:rsidRPr="00776BB9" w14:paraId="00E07C1C" w14:textId="77777777" w:rsidTr="002C4370">
        <w:trPr>
          <w:trHeight w:val="1401"/>
          <w:jc w:val="center"/>
        </w:trPr>
        <w:tc>
          <w:tcPr>
            <w:tcW w:w="507" w:type="dxa"/>
            <w:tcMar>
              <w:top w:w="0" w:type="dxa"/>
              <w:left w:w="10" w:type="dxa"/>
              <w:bottom w:w="0" w:type="dxa"/>
              <w:right w:w="10" w:type="dxa"/>
            </w:tcMar>
            <w:vAlign w:val="center"/>
          </w:tcPr>
          <w:p w14:paraId="1E561889" w14:textId="77777777" w:rsidR="00776BB9" w:rsidRPr="00776BB9" w:rsidRDefault="00776BB9" w:rsidP="002C4370">
            <w:pPr>
              <w:spacing w:line="276" w:lineRule="auto"/>
              <w:jc w:val="center"/>
              <w:rPr>
                <w:rFonts w:ascii="仿宋" w:eastAsia="仿宋" w:hAnsi="仿宋"/>
                <w:sz w:val="24"/>
                <w:szCs w:val="24"/>
              </w:rPr>
            </w:pPr>
            <w:r w:rsidRPr="00776BB9">
              <w:rPr>
                <w:rFonts w:ascii="仿宋" w:eastAsia="仿宋" w:hAnsi="仿宋"/>
                <w:sz w:val="24"/>
                <w:szCs w:val="24"/>
              </w:rPr>
              <w:t>1</w:t>
            </w:r>
          </w:p>
        </w:tc>
        <w:tc>
          <w:tcPr>
            <w:tcW w:w="1141" w:type="dxa"/>
            <w:tcMar>
              <w:top w:w="0" w:type="dxa"/>
              <w:left w:w="10" w:type="dxa"/>
              <w:bottom w:w="0" w:type="dxa"/>
              <w:right w:w="10" w:type="dxa"/>
            </w:tcMar>
            <w:vAlign w:val="center"/>
          </w:tcPr>
          <w:p w14:paraId="67F7F26B" w14:textId="77777777" w:rsidR="00776BB9" w:rsidRPr="00776BB9" w:rsidRDefault="00776BB9" w:rsidP="002C4370">
            <w:pPr>
              <w:spacing w:line="276" w:lineRule="auto"/>
              <w:rPr>
                <w:rFonts w:ascii="仿宋" w:eastAsia="仿宋" w:hAnsi="仿宋"/>
                <w:sz w:val="24"/>
                <w:szCs w:val="24"/>
              </w:rPr>
            </w:pPr>
            <w:r w:rsidRPr="00776BB9">
              <w:rPr>
                <w:rFonts w:ascii="仿宋" w:eastAsia="仿宋" w:hAnsi="仿宋" w:hint="eastAsia"/>
                <w:sz w:val="24"/>
                <w:szCs w:val="24"/>
              </w:rPr>
              <w:t>智能金融理财分析实验室</w:t>
            </w:r>
          </w:p>
        </w:tc>
        <w:tc>
          <w:tcPr>
            <w:tcW w:w="6226" w:type="dxa"/>
            <w:tcMar>
              <w:top w:w="0" w:type="dxa"/>
              <w:left w:w="10" w:type="dxa"/>
              <w:bottom w:w="0" w:type="dxa"/>
              <w:right w:w="10" w:type="dxa"/>
            </w:tcMar>
            <w:vAlign w:val="center"/>
          </w:tcPr>
          <w:p w14:paraId="2E1BEAFC" w14:textId="77777777" w:rsidR="00776BB9" w:rsidRPr="00776BB9" w:rsidRDefault="00776BB9" w:rsidP="00776BB9">
            <w:pPr>
              <w:numPr>
                <w:ilvl w:val="0"/>
                <w:numId w:val="5"/>
              </w:numPr>
              <w:outlineLvl w:val="1"/>
              <w:rPr>
                <w:rFonts w:ascii="仿宋" w:eastAsia="仿宋" w:hAnsi="仿宋"/>
                <w:b/>
                <w:sz w:val="24"/>
                <w:szCs w:val="24"/>
              </w:rPr>
            </w:pPr>
            <w:r w:rsidRPr="00776BB9">
              <w:rPr>
                <w:rFonts w:ascii="仿宋" w:eastAsia="仿宋" w:hAnsi="仿宋" w:hint="eastAsia"/>
                <w:b/>
                <w:sz w:val="24"/>
                <w:szCs w:val="24"/>
              </w:rPr>
              <w:t>制造商或供应商商务要求</w:t>
            </w:r>
          </w:p>
          <w:p w14:paraId="00127F8C" w14:textId="77777777" w:rsidR="00776BB9" w:rsidRPr="00776BB9" w:rsidRDefault="00776BB9" w:rsidP="00776BB9">
            <w:pPr>
              <w:numPr>
                <w:ilvl w:val="0"/>
                <w:numId w:val="10"/>
              </w:numPr>
              <w:rPr>
                <w:rFonts w:ascii="仿宋" w:eastAsia="仿宋" w:hAnsi="仿宋"/>
                <w:sz w:val="24"/>
                <w:szCs w:val="24"/>
              </w:rPr>
            </w:pPr>
            <w:bookmarkStart w:id="5" w:name="OLE_LINK19"/>
            <w:r w:rsidRPr="00776BB9">
              <w:rPr>
                <w:rFonts w:ascii="仿宋" w:eastAsia="仿宋" w:hAnsi="仿宋" w:hint="eastAsia"/>
                <w:sz w:val="24"/>
                <w:szCs w:val="24"/>
              </w:rPr>
              <w:t>供应商应是在国家相关行政管理部门注册且为独立法人机构，经营范围涵盖本次采购范围的国内合法企业；</w:t>
            </w:r>
          </w:p>
          <w:p w14:paraId="60B3C199" w14:textId="77777777" w:rsidR="00776BB9" w:rsidRPr="00776BB9" w:rsidRDefault="00776BB9" w:rsidP="00776BB9">
            <w:pPr>
              <w:numPr>
                <w:ilvl w:val="0"/>
                <w:numId w:val="10"/>
              </w:numPr>
              <w:rPr>
                <w:rFonts w:ascii="仿宋" w:eastAsia="仿宋" w:hAnsi="仿宋"/>
                <w:sz w:val="24"/>
                <w:szCs w:val="24"/>
              </w:rPr>
            </w:pPr>
            <w:r w:rsidRPr="00776BB9">
              <w:rPr>
                <w:rFonts w:ascii="仿宋" w:eastAsia="仿宋" w:hAnsi="仿宋" w:hint="eastAsia"/>
                <w:sz w:val="24"/>
                <w:szCs w:val="24"/>
              </w:rPr>
              <w:t xml:space="preserve">供应商提供的货物不是供应商生产或拥有的，则必须具有所投产品制造厂商提供的正式授权书； </w:t>
            </w:r>
          </w:p>
          <w:p w14:paraId="6B16FD12" w14:textId="77777777" w:rsidR="00776BB9" w:rsidRPr="00776BB9" w:rsidRDefault="00776BB9" w:rsidP="00776BB9">
            <w:pPr>
              <w:numPr>
                <w:ilvl w:val="0"/>
                <w:numId w:val="10"/>
              </w:numPr>
              <w:rPr>
                <w:rFonts w:ascii="仿宋" w:eastAsia="仿宋" w:hAnsi="仿宋"/>
                <w:sz w:val="24"/>
                <w:szCs w:val="24"/>
              </w:rPr>
            </w:pPr>
            <w:r w:rsidRPr="00776BB9">
              <w:rPr>
                <w:rFonts w:ascii="仿宋" w:eastAsia="仿宋" w:hAnsi="仿宋" w:hint="eastAsia"/>
                <w:sz w:val="24"/>
                <w:szCs w:val="24"/>
              </w:rPr>
              <w:t>供应商</w:t>
            </w:r>
            <w:bookmarkStart w:id="6" w:name="OLE_LINK4"/>
            <w:r w:rsidRPr="00776BB9">
              <w:rPr>
                <w:rFonts w:ascii="仿宋" w:eastAsia="仿宋" w:hAnsi="仿宋" w:hint="eastAsia"/>
                <w:sz w:val="24"/>
                <w:szCs w:val="24"/>
              </w:rPr>
              <w:t>或所投产品厂家近2年</w:t>
            </w:r>
            <w:bookmarkEnd w:id="6"/>
            <w:r w:rsidRPr="00776BB9">
              <w:rPr>
                <w:rFonts w:ascii="仿宋" w:eastAsia="仿宋" w:hAnsi="仿宋" w:hint="eastAsia"/>
                <w:sz w:val="24"/>
                <w:szCs w:val="24"/>
              </w:rPr>
              <w:t>内同类项目业绩不少于3个；</w:t>
            </w:r>
          </w:p>
          <w:p w14:paraId="6BF797FE" w14:textId="77777777" w:rsidR="00776BB9" w:rsidRPr="00776BB9" w:rsidRDefault="00776BB9" w:rsidP="00776BB9">
            <w:pPr>
              <w:numPr>
                <w:ilvl w:val="0"/>
                <w:numId w:val="10"/>
              </w:numPr>
              <w:rPr>
                <w:rFonts w:ascii="仿宋" w:eastAsia="仿宋" w:hAnsi="仿宋"/>
                <w:sz w:val="24"/>
                <w:szCs w:val="24"/>
              </w:rPr>
            </w:pPr>
            <w:r w:rsidRPr="00776BB9">
              <w:rPr>
                <w:rFonts w:ascii="仿宋" w:eastAsia="仿宋" w:hAnsi="仿宋" w:hint="eastAsia"/>
                <w:sz w:val="24"/>
                <w:szCs w:val="24"/>
              </w:rPr>
              <w:t>供应商提供所投产品厂家的计算机软件著作权登记证书；</w:t>
            </w:r>
          </w:p>
          <w:p w14:paraId="148EE03D" w14:textId="77777777" w:rsidR="00776BB9" w:rsidRPr="00776BB9" w:rsidRDefault="00776BB9" w:rsidP="00776BB9">
            <w:pPr>
              <w:numPr>
                <w:ilvl w:val="0"/>
                <w:numId w:val="10"/>
              </w:numPr>
              <w:rPr>
                <w:rFonts w:ascii="仿宋" w:eastAsia="仿宋" w:hAnsi="仿宋"/>
                <w:sz w:val="24"/>
                <w:szCs w:val="24"/>
              </w:rPr>
            </w:pPr>
            <w:r w:rsidRPr="00776BB9">
              <w:rPr>
                <w:rFonts w:ascii="仿宋" w:eastAsia="仿宋" w:hAnsi="仿宋" w:hint="eastAsia"/>
                <w:sz w:val="24"/>
                <w:szCs w:val="24"/>
              </w:rPr>
              <w:t>供应商或所投产品厂家须有完善的售后服务机构，能提供紧急服务；</w:t>
            </w:r>
            <w:bookmarkEnd w:id="5"/>
          </w:p>
          <w:p w14:paraId="483D4C77" w14:textId="77777777" w:rsidR="00776BB9" w:rsidRPr="00776BB9" w:rsidRDefault="00776BB9" w:rsidP="00776BB9">
            <w:pPr>
              <w:numPr>
                <w:ilvl w:val="0"/>
                <w:numId w:val="5"/>
              </w:numPr>
              <w:outlineLvl w:val="1"/>
              <w:rPr>
                <w:rFonts w:ascii="仿宋" w:eastAsia="仿宋" w:hAnsi="仿宋"/>
                <w:b/>
                <w:sz w:val="24"/>
                <w:szCs w:val="24"/>
              </w:rPr>
            </w:pPr>
            <w:r w:rsidRPr="00776BB9">
              <w:rPr>
                <w:rFonts w:ascii="仿宋" w:eastAsia="仿宋" w:hAnsi="仿宋" w:hint="eastAsia"/>
                <w:b/>
                <w:sz w:val="24"/>
                <w:szCs w:val="24"/>
              </w:rPr>
              <w:t>售后服务体系要求</w:t>
            </w:r>
          </w:p>
          <w:p w14:paraId="72AB55EE" w14:textId="77777777" w:rsidR="00776BB9" w:rsidRPr="00776BB9" w:rsidRDefault="00776BB9" w:rsidP="002C4370">
            <w:pPr>
              <w:rPr>
                <w:rFonts w:ascii="仿宋" w:eastAsia="仿宋" w:hAnsi="仿宋"/>
                <w:sz w:val="24"/>
                <w:szCs w:val="24"/>
              </w:rPr>
            </w:pPr>
            <w:r w:rsidRPr="00776BB9">
              <w:rPr>
                <w:rFonts w:ascii="仿宋" w:eastAsia="仿宋" w:hAnsi="仿宋" w:hint="eastAsia"/>
                <w:sz w:val="24"/>
                <w:szCs w:val="24"/>
              </w:rPr>
              <w:t>（1）负责对教学系统的免费现场安装、调试及指导和服务，在教学使用地提供每年至少4次的技术培训以及现场课程辅助教学。</w:t>
            </w:r>
          </w:p>
          <w:p w14:paraId="320C9076" w14:textId="77777777" w:rsidR="00776BB9" w:rsidRPr="00776BB9" w:rsidRDefault="00776BB9" w:rsidP="002C4370">
            <w:pPr>
              <w:rPr>
                <w:rFonts w:ascii="仿宋" w:eastAsia="仿宋" w:hAnsi="仿宋"/>
                <w:sz w:val="24"/>
                <w:szCs w:val="24"/>
              </w:rPr>
            </w:pPr>
            <w:r w:rsidRPr="00776BB9">
              <w:rPr>
                <w:rFonts w:ascii="仿宋" w:eastAsia="仿宋" w:hAnsi="仿宋" w:hint="eastAsia"/>
                <w:sz w:val="24"/>
                <w:szCs w:val="24"/>
              </w:rPr>
              <w:t>（2）负责在规定的安装调试期内完成工作，所产生一切费用由卖方承担。如因卖方责任而造成的延期，所有因安装延期而产生的费用由卖方负担。</w:t>
            </w:r>
          </w:p>
          <w:p w14:paraId="270EC23B" w14:textId="77777777" w:rsidR="00776BB9" w:rsidRPr="00776BB9" w:rsidRDefault="00776BB9" w:rsidP="002C4370">
            <w:pPr>
              <w:rPr>
                <w:rFonts w:ascii="仿宋" w:eastAsia="仿宋" w:hAnsi="仿宋"/>
                <w:sz w:val="24"/>
                <w:szCs w:val="24"/>
              </w:rPr>
            </w:pPr>
            <w:r w:rsidRPr="00776BB9">
              <w:rPr>
                <w:rFonts w:ascii="仿宋" w:eastAsia="仿宋" w:hAnsi="仿宋" w:hint="eastAsia"/>
                <w:sz w:val="24"/>
                <w:szCs w:val="24"/>
              </w:rPr>
              <w:t>（3）产品质保期为3年。质保期内软件免费升级。在货物验收后运行的质保期内，负责因本身质量问题导致的各种故障的免费技术服务。</w:t>
            </w:r>
          </w:p>
          <w:p w14:paraId="7C3E1038" w14:textId="77777777" w:rsidR="00776BB9" w:rsidRPr="00776BB9" w:rsidRDefault="00776BB9" w:rsidP="002C4370">
            <w:pPr>
              <w:rPr>
                <w:rFonts w:ascii="仿宋" w:eastAsia="仿宋" w:hAnsi="仿宋"/>
                <w:sz w:val="24"/>
                <w:szCs w:val="24"/>
              </w:rPr>
            </w:pPr>
            <w:r w:rsidRPr="00776BB9">
              <w:rPr>
                <w:rFonts w:ascii="仿宋" w:eastAsia="仿宋" w:hAnsi="仿宋" w:hint="eastAsia"/>
                <w:sz w:val="24"/>
                <w:szCs w:val="24"/>
              </w:rPr>
              <w:t>（4）验收合格之日起保修期内，软件系统发生非人为损坏，免费上门修复，且在24小时内处理完毕。规定时间内未处理完毕的，提供不低于同等档次货物供用户使用至故障货物能正常使用为止。对软件在必要时进行定期维护及升级，从验收合格交付买方使用起在规定的质保期内，任何由制造、设计原理引起的非正常损坏，应由卖方负责免费修理。</w:t>
            </w:r>
          </w:p>
          <w:p w14:paraId="74013CC9" w14:textId="77777777" w:rsidR="00776BB9" w:rsidRPr="00776BB9" w:rsidRDefault="00776BB9" w:rsidP="002C4370">
            <w:pPr>
              <w:rPr>
                <w:rFonts w:ascii="仿宋" w:eastAsia="仿宋" w:hAnsi="仿宋"/>
                <w:sz w:val="24"/>
                <w:szCs w:val="24"/>
              </w:rPr>
            </w:pPr>
            <w:r w:rsidRPr="00776BB9">
              <w:rPr>
                <w:rFonts w:ascii="仿宋" w:eastAsia="仿宋" w:hAnsi="仿宋" w:hint="eastAsia"/>
                <w:sz w:val="24"/>
                <w:szCs w:val="24"/>
              </w:rPr>
              <w:t>（5）终身免费技术咨询。</w:t>
            </w:r>
          </w:p>
          <w:p w14:paraId="6E85E261" w14:textId="77777777" w:rsidR="00776BB9" w:rsidRPr="00776BB9" w:rsidRDefault="00776BB9" w:rsidP="00776BB9">
            <w:pPr>
              <w:numPr>
                <w:ilvl w:val="0"/>
                <w:numId w:val="10"/>
              </w:numPr>
              <w:rPr>
                <w:rFonts w:ascii="仿宋" w:eastAsia="仿宋" w:hAnsi="仿宋"/>
                <w:sz w:val="24"/>
                <w:szCs w:val="24"/>
              </w:rPr>
            </w:pPr>
            <w:r w:rsidRPr="00776BB9">
              <w:rPr>
                <w:rFonts w:ascii="仿宋" w:eastAsia="仿宋" w:hAnsi="仿宋" w:hint="eastAsia"/>
                <w:sz w:val="24"/>
                <w:szCs w:val="24"/>
              </w:rPr>
              <w:t>对授课教师、实验人员提供免费培训。</w:t>
            </w:r>
          </w:p>
          <w:p w14:paraId="214A8AB7" w14:textId="77777777" w:rsidR="00776BB9" w:rsidRPr="00776BB9" w:rsidRDefault="00776BB9" w:rsidP="00776BB9">
            <w:pPr>
              <w:numPr>
                <w:ilvl w:val="0"/>
                <w:numId w:val="10"/>
              </w:numPr>
              <w:rPr>
                <w:rFonts w:ascii="仿宋" w:eastAsia="仿宋" w:hAnsi="仿宋"/>
                <w:sz w:val="24"/>
                <w:szCs w:val="24"/>
              </w:rPr>
            </w:pPr>
            <w:r w:rsidRPr="00776BB9">
              <w:rPr>
                <w:rFonts w:ascii="仿宋" w:eastAsia="仿宋" w:hAnsi="仿宋" w:hint="eastAsia"/>
                <w:sz w:val="24"/>
                <w:szCs w:val="24"/>
              </w:rPr>
              <w:t>服务响应时间承诺：接到软件故障报告后1小时内响应，1个工作日内解决，其费用由卖方负担。</w:t>
            </w:r>
          </w:p>
          <w:p w14:paraId="43B8627A" w14:textId="77777777" w:rsidR="00776BB9" w:rsidRPr="00776BB9" w:rsidRDefault="00776BB9" w:rsidP="00776BB9">
            <w:pPr>
              <w:numPr>
                <w:ilvl w:val="0"/>
                <w:numId w:val="5"/>
              </w:numPr>
              <w:tabs>
                <w:tab w:val="clear" w:pos="1080"/>
                <w:tab w:val="left" w:pos="640"/>
              </w:tabs>
              <w:ind w:left="640" w:hanging="640"/>
              <w:outlineLvl w:val="1"/>
              <w:rPr>
                <w:rFonts w:ascii="仿宋" w:eastAsia="仿宋" w:hAnsi="仿宋"/>
                <w:sz w:val="24"/>
                <w:szCs w:val="24"/>
              </w:rPr>
            </w:pPr>
            <w:r w:rsidRPr="00776BB9">
              <w:rPr>
                <w:rFonts w:ascii="仿宋" w:eastAsia="仿宋" w:hAnsi="仿宋" w:hint="eastAsia"/>
                <w:b/>
                <w:sz w:val="24"/>
                <w:szCs w:val="24"/>
              </w:rPr>
              <w:t>智能理财分析实验室及教学功能整体要求</w:t>
            </w:r>
          </w:p>
          <w:p w14:paraId="13A6AD8D" w14:textId="77777777" w:rsidR="00776BB9" w:rsidRPr="00776BB9" w:rsidRDefault="00776BB9" w:rsidP="002C4370">
            <w:pPr>
              <w:rPr>
                <w:rFonts w:ascii="仿宋" w:eastAsia="仿宋" w:hAnsi="仿宋" w:cs="宋体"/>
                <w:b/>
                <w:bCs/>
                <w:sz w:val="24"/>
                <w:szCs w:val="24"/>
              </w:rPr>
            </w:pPr>
            <w:r w:rsidRPr="00776BB9">
              <w:rPr>
                <w:rFonts w:ascii="仿宋" w:eastAsia="仿宋" w:hAnsi="仿宋" w:cs="宋体" w:hint="eastAsia"/>
                <w:b/>
                <w:bCs/>
                <w:sz w:val="24"/>
                <w:szCs w:val="24"/>
              </w:rPr>
              <w:t>1.教学管理系统</w:t>
            </w:r>
          </w:p>
          <w:p w14:paraId="7C5CBBC8" w14:textId="77777777" w:rsidR="00776BB9" w:rsidRPr="00776BB9" w:rsidRDefault="00776BB9" w:rsidP="002C4370">
            <w:pPr>
              <w:rPr>
                <w:rFonts w:ascii="仿宋" w:eastAsia="仿宋" w:hAnsi="仿宋"/>
                <w:sz w:val="24"/>
                <w:szCs w:val="24"/>
              </w:rPr>
            </w:pPr>
            <w:r w:rsidRPr="00776BB9">
              <w:rPr>
                <w:rFonts w:ascii="仿宋" w:eastAsia="仿宋" w:hAnsi="仿宋" w:hint="eastAsia"/>
                <w:sz w:val="24"/>
                <w:szCs w:val="24"/>
              </w:rPr>
              <w:t>（1）要求</w:t>
            </w:r>
            <w:r w:rsidRPr="00776BB9">
              <w:rPr>
                <w:rFonts w:ascii="仿宋" w:eastAsia="仿宋" w:hAnsi="仿宋" w:cs="宋体" w:hint="eastAsia"/>
                <w:sz w:val="24"/>
                <w:szCs w:val="24"/>
              </w:rPr>
              <w:t>基</w:t>
            </w:r>
            <w:r w:rsidRPr="00776BB9">
              <w:rPr>
                <w:rFonts w:ascii="仿宋" w:eastAsia="仿宋" w:hAnsi="仿宋" w:hint="eastAsia"/>
                <w:sz w:val="24"/>
                <w:szCs w:val="24"/>
              </w:rPr>
              <w:t>于J2EE平台，采用B/S架构，使用java开发技术，支持主流操作系统，应用可以跨操作系统部署。项目采用模块化架构设计，拥有良好的扩展性。</w:t>
            </w:r>
          </w:p>
          <w:p w14:paraId="0C9CE564" w14:textId="77777777" w:rsidR="00776BB9" w:rsidRPr="00776BB9" w:rsidRDefault="00776BB9" w:rsidP="002C4370">
            <w:pPr>
              <w:rPr>
                <w:rFonts w:ascii="仿宋" w:eastAsia="仿宋" w:hAnsi="仿宋"/>
                <w:sz w:val="24"/>
                <w:szCs w:val="24"/>
              </w:rPr>
            </w:pPr>
            <w:r w:rsidRPr="00776BB9">
              <w:rPr>
                <w:rFonts w:ascii="仿宋" w:eastAsia="仿宋" w:hAnsi="仿宋" w:hint="eastAsia"/>
                <w:sz w:val="24"/>
                <w:szCs w:val="24"/>
              </w:rPr>
              <w:t>（2）平台架构为Spring+SpringMvc+Mybatis+PostgreSql，展现层freemarker+Jquery组件，采用Ajax局部刷新技术提高操作体验，持久化模式决策采用轻量级ORM：Mybatis，采用主流服务容器Tomcat，系统所有操作通过Log4J记录操作日志。</w:t>
            </w:r>
          </w:p>
          <w:p w14:paraId="7A18D902" w14:textId="77777777" w:rsidR="00776BB9" w:rsidRPr="00776BB9" w:rsidRDefault="00776BB9" w:rsidP="002C4370">
            <w:pPr>
              <w:rPr>
                <w:rFonts w:ascii="仿宋" w:eastAsia="仿宋" w:hAnsi="仿宋"/>
                <w:sz w:val="24"/>
                <w:szCs w:val="24"/>
              </w:rPr>
            </w:pPr>
            <w:r w:rsidRPr="00776BB9">
              <w:rPr>
                <w:rFonts w:ascii="仿宋" w:eastAsia="仿宋" w:hAnsi="仿宋" w:hint="eastAsia"/>
                <w:sz w:val="24"/>
                <w:szCs w:val="24"/>
              </w:rPr>
              <w:lastRenderedPageBreak/>
              <w:t>（3）会话采用无session模式，使用Redis缓存做状态控制，实现分布式Session管理。</w:t>
            </w:r>
          </w:p>
          <w:p w14:paraId="264A1DF6" w14:textId="77777777" w:rsidR="00776BB9" w:rsidRPr="00776BB9" w:rsidRDefault="00776BB9" w:rsidP="002C4370">
            <w:pPr>
              <w:rPr>
                <w:rFonts w:ascii="仿宋" w:eastAsia="仿宋" w:hAnsi="仿宋"/>
                <w:sz w:val="24"/>
                <w:szCs w:val="24"/>
              </w:rPr>
            </w:pPr>
            <w:r w:rsidRPr="00776BB9">
              <w:rPr>
                <w:rFonts w:ascii="仿宋" w:eastAsia="仿宋" w:hAnsi="仿宋" w:hint="eastAsia"/>
                <w:sz w:val="24"/>
                <w:szCs w:val="24"/>
              </w:rPr>
              <w:t>（4）分布式策略，采用Dubbo+Zookeeper实现远程对象访问机制。</w:t>
            </w:r>
          </w:p>
          <w:p w14:paraId="046C2024" w14:textId="77777777" w:rsidR="00776BB9" w:rsidRPr="00776BB9" w:rsidRDefault="00776BB9" w:rsidP="002C4370">
            <w:pPr>
              <w:rPr>
                <w:rFonts w:ascii="仿宋" w:eastAsia="仿宋" w:hAnsi="仿宋"/>
                <w:sz w:val="24"/>
                <w:szCs w:val="24"/>
              </w:rPr>
            </w:pPr>
            <w:r w:rsidRPr="00776BB9">
              <w:rPr>
                <w:rFonts w:ascii="仿宋" w:eastAsia="仿宋" w:hAnsi="仿宋" w:hint="eastAsia"/>
                <w:sz w:val="24"/>
                <w:szCs w:val="24"/>
              </w:rPr>
              <w:t>（5）事物控制策略，在service进行事务控制，分布式事物将采用特殊业务特殊处理的方式。</w:t>
            </w:r>
          </w:p>
          <w:p w14:paraId="4319BA47" w14:textId="77777777" w:rsidR="00776BB9" w:rsidRPr="00776BB9" w:rsidRDefault="00776BB9" w:rsidP="002C4370">
            <w:pPr>
              <w:rPr>
                <w:rFonts w:ascii="仿宋" w:eastAsia="仿宋" w:hAnsi="仿宋"/>
                <w:sz w:val="24"/>
                <w:szCs w:val="24"/>
              </w:rPr>
            </w:pPr>
            <w:r w:rsidRPr="00776BB9">
              <w:rPr>
                <w:rFonts w:ascii="仿宋" w:eastAsia="仿宋" w:hAnsi="仿宋" w:hint="eastAsia"/>
                <w:sz w:val="24"/>
                <w:szCs w:val="24"/>
              </w:rPr>
              <w:t>（6）平台采用OAuth2.0开放授权协议，用于用户验证和授权。</w:t>
            </w:r>
          </w:p>
          <w:p w14:paraId="4D0C0E48" w14:textId="77777777" w:rsidR="00776BB9" w:rsidRPr="00776BB9" w:rsidRDefault="00776BB9" w:rsidP="002C4370">
            <w:pPr>
              <w:rPr>
                <w:rFonts w:ascii="仿宋" w:eastAsia="仿宋" w:hAnsi="仿宋"/>
                <w:sz w:val="24"/>
                <w:szCs w:val="24"/>
              </w:rPr>
            </w:pPr>
            <w:r w:rsidRPr="00776BB9">
              <w:rPr>
                <w:rFonts w:ascii="仿宋" w:eastAsia="仿宋" w:hAnsi="仿宋" w:hint="eastAsia"/>
                <w:sz w:val="24"/>
                <w:szCs w:val="24"/>
              </w:rPr>
              <w:t>（7）基于chrome浏览器，无需安装任何客户端和插件。</w:t>
            </w:r>
          </w:p>
          <w:p w14:paraId="628CCDD9" w14:textId="77777777" w:rsidR="00776BB9" w:rsidRPr="00776BB9" w:rsidRDefault="00776BB9" w:rsidP="002C4370">
            <w:pPr>
              <w:rPr>
                <w:rFonts w:ascii="仿宋" w:eastAsia="仿宋" w:hAnsi="仿宋"/>
                <w:sz w:val="24"/>
                <w:szCs w:val="24"/>
              </w:rPr>
            </w:pPr>
            <w:r w:rsidRPr="00776BB9">
              <w:rPr>
                <w:rFonts w:ascii="仿宋" w:eastAsia="仿宋" w:hAnsi="仿宋" w:hint="eastAsia"/>
                <w:sz w:val="24"/>
                <w:szCs w:val="24"/>
              </w:rPr>
              <w:t>（8）基于QuartZ实现定时任务调度。</w:t>
            </w:r>
          </w:p>
          <w:p w14:paraId="4EC1FB09" w14:textId="77777777" w:rsidR="00776BB9" w:rsidRPr="00776BB9" w:rsidRDefault="00776BB9" w:rsidP="002C4370">
            <w:pPr>
              <w:rPr>
                <w:rFonts w:ascii="仿宋" w:eastAsia="仿宋" w:hAnsi="仿宋"/>
                <w:sz w:val="24"/>
                <w:szCs w:val="24"/>
              </w:rPr>
            </w:pPr>
            <w:r w:rsidRPr="00776BB9">
              <w:rPr>
                <w:rFonts w:ascii="仿宋" w:eastAsia="仿宋" w:hAnsi="仿宋" w:hint="eastAsia"/>
                <w:sz w:val="24"/>
                <w:szCs w:val="24"/>
              </w:rPr>
              <w:t>（9）基于FastDFS的轻量级分布式文件系统。</w:t>
            </w:r>
          </w:p>
          <w:p w14:paraId="02C8761E" w14:textId="77777777" w:rsidR="00776BB9" w:rsidRPr="00776BB9" w:rsidRDefault="00776BB9" w:rsidP="002C4370">
            <w:pPr>
              <w:rPr>
                <w:rFonts w:ascii="仿宋" w:eastAsia="仿宋" w:hAnsi="仿宋"/>
                <w:sz w:val="24"/>
                <w:szCs w:val="24"/>
              </w:rPr>
            </w:pPr>
            <w:r w:rsidRPr="00776BB9">
              <w:rPr>
                <w:rFonts w:ascii="仿宋" w:eastAsia="仿宋" w:hAnsi="仿宋" w:hint="eastAsia"/>
                <w:sz w:val="24"/>
                <w:szCs w:val="24"/>
              </w:rPr>
              <w:t>（10）基于海量实时行情数据，提供接近实盘的模拟交易体验。</w:t>
            </w:r>
          </w:p>
          <w:p w14:paraId="5F681B50" w14:textId="77777777" w:rsidR="00776BB9" w:rsidRPr="00776BB9" w:rsidRDefault="00776BB9" w:rsidP="002C4370">
            <w:pPr>
              <w:rPr>
                <w:rStyle w:val="font31"/>
                <w:rFonts w:ascii="仿宋" w:eastAsia="仿宋" w:hAnsi="仿宋" w:hint="default"/>
              </w:rPr>
            </w:pPr>
            <w:r w:rsidRPr="00776BB9">
              <w:rPr>
                <w:rStyle w:val="font31"/>
                <w:rFonts w:ascii="仿宋" w:eastAsia="仿宋" w:hAnsi="仿宋" w:hint="default"/>
              </w:rPr>
              <w:t>（11）支持实验室内、校内及校外等不同场所使用，满足移动互联时代要求；</w:t>
            </w:r>
          </w:p>
          <w:p w14:paraId="37ECB1AB" w14:textId="77777777" w:rsidR="00776BB9" w:rsidRPr="00776BB9" w:rsidRDefault="00776BB9" w:rsidP="002C4370">
            <w:pPr>
              <w:rPr>
                <w:rFonts w:ascii="仿宋" w:eastAsia="仿宋" w:hAnsi="仿宋" w:cs="宋体"/>
                <w:b/>
                <w:bCs/>
                <w:sz w:val="24"/>
                <w:szCs w:val="24"/>
              </w:rPr>
            </w:pPr>
            <w:r w:rsidRPr="00776BB9">
              <w:rPr>
                <w:rFonts w:ascii="仿宋" w:eastAsia="仿宋" w:hAnsi="仿宋" w:cs="宋体" w:hint="eastAsia"/>
                <w:b/>
                <w:bCs/>
                <w:sz w:val="24"/>
                <w:szCs w:val="24"/>
              </w:rPr>
              <w:t>2.</w:t>
            </w:r>
            <w:r w:rsidRPr="00776BB9">
              <w:rPr>
                <w:rFonts w:ascii="仿宋" w:eastAsia="仿宋" w:hAnsi="仿宋" w:cs="宋体"/>
                <w:b/>
                <w:bCs/>
                <w:sz w:val="24"/>
                <w:szCs w:val="24"/>
              </w:rPr>
              <w:t>理财规划系统</w:t>
            </w:r>
          </w:p>
          <w:p w14:paraId="0E68C34B" w14:textId="77777777" w:rsidR="00776BB9" w:rsidRPr="00776BB9" w:rsidRDefault="00776BB9" w:rsidP="00776BB9">
            <w:pPr>
              <w:numPr>
                <w:ilvl w:val="0"/>
                <w:numId w:val="11"/>
              </w:numPr>
              <w:rPr>
                <w:rFonts w:ascii="仿宋" w:eastAsia="仿宋" w:hAnsi="仿宋"/>
                <w:sz w:val="24"/>
                <w:szCs w:val="24"/>
              </w:rPr>
            </w:pPr>
            <w:r w:rsidRPr="00776BB9">
              <w:rPr>
                <w:rFonts w:ascii="仿宋" w:eastAsia="仿宋" w:hAnsi="仿宋"/>
                <w:sz w:val="24"/>
                <w:szCs w:val="24"/>
              </w:rPr>
              <w:t>微服务架构：基于spring cloud微服务架构设计，系统具备服务注册、服务自动发现、负载均衡、分布式事务管理能力，服务端由Zookeeper+dubbo构成，各模块之间通过标准的API接口进行通讯。支持主流操作系统，支持现代标准浏览器</w:t>
            </w:r>
            <w:r w:rsidRPr="00776BB9">
              <w:rPr>
                <w:rFonts w:ascii="仿宋" w:eastAsia="仿宋" w:hAnsi="仿宋" w:hint="eastAsia"/>
                <w:sz w:val="24"/>
                <w:szCs w:val="24"/>
              </w:rPr>
              <w:t>。</w:t>
            </w:r>
          </w:p>
          <w:p w14:paraId="6418C360" w14:textId="77777777" w:rsidR="00776BB9" w:rsidRPr="00776BB9" w:rsidRDefault="00776BB9" w:rsidP="00776BB9">
            <w:pPr>
              <w:numPr>
                <w:ilvl w:val="0"/>
                <w:numId w:val="11"/>
              </w:numPr>
              <w:rPr>
                <w:rFonts w:ascii="仿宋" w:eastAsia="仿宋" w:hAnsi="仿宋"/>
                <w:sz w:val="24"/>
                <w:szCs w:val="24"/>
              </w:rPr>
            </w:pPr>
            <w:r w:rsidRPr="00776BB9">
              <w:rPr>
                <w:rFonts w:ascii="仿宋" w:eastAsia="仿宋" w:hAnsi="仿宋"/>
                <w:sz w:val="24"/>
                <w:szCs w:val="24"/>
              </w:rPr>
              <w:t>使用java开发技术，支持主流操作系统，应用可以跨操作系统部署。</w:t>
            </w:r>
          </w:p>
          <w:p w14:paraId="250C1D62" w14:textId="77777777" w:rsidR="00776BB9" w:rsidRPr="00776BB9" w:rsidRDefault="00776BB9" w:rsidP="00776BB9">
            <w:pPr>
              <w:numPr>
                <w:ilvl w:val="0"/>
                <w:numId w:val="11"/>
              </w:numPr>
              <w:rPr>
                <w:rFonts w:ascii="仿宋" w:eastAsia="仿宋" w:hAnsi="仿宋"/>
                <w:sz w:val="24"/>
                <w:szCs w:val="24"/>
              </w:rPr>
            </w:pPr>
            <w:r w:rsidRPr="00776BB9">
              <w:rPr>
                <w:rFonts w:ascii="仿宋" w:eastAsia="仿宋" w:hAnsi="仿宋"/>
                <w:sz w:val="24"/>
                <w:szCs w:val="24"/>
              </w:rPr>
              <w:t>采用nginx服务器，支持分布式，可快速部署。前后端采用restful标准通信，实现前后端分离，提供良好的用户体验</w:t>
            </w:r>
            <w:r w:rsidRPr="00776BB9">
              <w:rPr>
                <w:rFonts w:ascii="仿宋" w:eastAsia="仿宋" w:hAnsi="仿宋" w:hint="eastAsia"/>
                <w:sz w:val="24"/>
                <w:szCs w:val="24"/>
              </w:rPr>
              <w:t>。</w:t>
            </w:r>
          </w:p>
          <w:p w14:paraId="5CCFF478" w14:textId="77777777" w:rsidR="00776BB9" w:rsidRPr="00776BB9" w:rsidRDefault="00776BB9" w:rsidP="00776BB9">
            <w:pPr>
              <w:numPr>
                <w:ilvl w:val="0"/>
                <w:numId w:val="11"/>
              </w:numPr>
              <w:rPr>
                <w:rFonts w:ascii="仿宋" w:eastAsia="仿宋" w:hAnsi="仿宋"/>
                <w:sz w:val="24"/>
                <w:szCs w:val="24"/>
              </w:rPr>
            </w:pPr>
            <w:r w:rsidRPr="00776BB9">
              <w:rPr>
                <w:rFonts w:ascii="仿宋" w:eastAsia="仿宋" w:hAnsi="仿宋"/>
                <w:sz w:val="24"/>
                <w:szCs w:val="24"/>
              </w:rPr>
              <w:t>会话采用无session模式，使用Redis缓存做状态控制，实现分布式Session管理。</w:t>
            </w:r>
          </w:p>
          <w:p w14:paraId="30E27E74" w14:textId="77777777" w:rsidR="00776BB9" w:rsidRPr="00776BB9" w:rsidRDefault="00776BB9" w:rsidP="00776BB9">
            <w:pPr>
              <w:numPr>
                <w:ilvl w:val="0"/>
                <w:numId w:val="11"/>
              </w:numPr>
              <w:rPr>
                <w:rFonts w:ascii="仿宋" w:eastAsia="仿宋" w:hAnsi="仿宋"/>
                <w:sz w:val="24"/>
                <w:szCs w:val="24"/>
              </w:rPr>
            </w:pPr>
            <w:r w:rsidRPr="00776BB9">
              <w:rPr>
                <w:rFonts w:ascii="仿宋" w:eastAsia="仿宋" w:hAnsi="仿宋" w:hint="eastAsia"/>
                <w:sz w:val="24"/>
                <w:szCs w:val="24"/>
              </w:rPr>
              <w:t>基于</w:t>
            </w:r>
            <w:r w:rsidRPr="00776BB9">
              <w:rPr>
                <w:rFonts w:ascii="仿宋" w:eastAsia="仿宋" w:hAnsi="仿宋"/>
                <w:sz w:val="24"/>
                <w:szCs w:val="24"/>
              </w:rPr>
              <w:t>FastDFS</w:t>
            </w:r>
            <w:r w:rsidRPr="00776BB9">
              <w:rPr>
                <w:rFonts w:ascii="仿宋" w:eastAsia="仿宋" w:hAnsi="仿宋" w:hint="eastAsia"/>
                <w:sz w:val="24"/>
                <w:szCs w:val="24"/>
              </w:rPr>
              <w:t>的轻量级分布式文件系统。</w:t>
            </w:r>
          </w:p>
          <w:p w14:paraId="7C1A0054" w14:textId="77777777" w:rsidR="00776BB9" w:rsidRPr="00776BB9" w:rsidRDefault="00776BB9" w:rsidP="00776BB9">
            <w:pPr>
              <w:numPr>
                <w:ilvl w:val="0"/>
                <w:numId w:val="11"/>
              </w:numPr>
              <w:rPr>
                <w:rFonts w:ascii="仿宋" w:eastAsia="仿宋" w:hAnsi="仿宋"/>
                <w:sz w:val="24"/>
                <w:szCs w:val="24"/>
              </w:rPr>
            </w:pPr>
            <w:r w:rsidRPr="00776BB9">
              <w:rPr>
                <w:rFonts w:ascii="仿宋" w:eastAsia="仿宋" w:hAnsi="仿宋"/>
                <w:sz w:val="24"/>
                <w:szCs w:val="24"/>
              </w:rPr>
              <w:t>分布式多节点，无单点故障，多活机制,灰度发布机制，可根据用户、交易市场，业务功能范围，交易节点，具备高可靠性。</w:t>
            </w:r>
          </w:p>
          <w:p w14:paraId="0C8B8EB4" w14:textId="77777777" w:rsidR="00776BB9" w:rsidRPr="00776BB9" w:rsidRDefault="00776BB9" w:rsidP="00776BB9">
            <w:pPr>
              <w:numPr>
                <w:ilvl w:val="0"/>
                <w:numId w:val="11"/>
              </w:numPr>
              <w:rPr>
                <w:rFonts w:ascii="仿宋" w:eastAsia="仿宋" w:hAnsi="仿宋"/>
                <w:sz w:val="24"/>
                <w:szCs w:val="24"/>
              </w:rPr>
            </w:pPr>
            <w:r w:rsidRPr="00776BB9">
              <w:rPr>
                <w:rFonts w:ascii="仿宋" w:eastAsia="仿宋" w:hAnsi="仿宋"/>
                <w:sz w:val="24"/>
                <w:szCs w:val="24"/>
              </w:rPr>
              <w:t>采取服务降级、请求限流的技术来提高稳定性</w:t>
            </w:r>
            <w:r w:rsidRPr="00776BB9">
              <w:rPr>
                <w:rFonts w:ascii="仿宋" w:eastAsia="仿宋" w:hAnsi="仿宋" w:hint="eastAsia"/>
                <w:sz w:val="24"/>
                <w:szCs w:val="24"/>
              </w:rPr>
              <w:t>。</w:t>
            </w:r>
          </w:p>
          <w:p w14:paraId="60EE505A" w14:textId="77777777" w:rsidR="00776BB9" w:rsidRPr="00776BB9" w:rsidRDefault="00776BB9" w:rsidP="00776BB9">
            <w:pPr>
              <w:numPr>
                <w:ilvl w:val="0"/>
                <w:numId w:val="11"/>
              </w:numPr>
              <w:rPr>
                <w:rFonts w:ascii="仿宋" w:eastAsia="仿宋" w:hAnsi="仿宋"/>
                <w:sz w:val="24"/>
                <w:szCs w:val="24"/>
              </w:rPr>
            </w:pPr>
            <w:r w:rsidRPr="00776BB9">
              <w:rPr>
                <w:rFonts w:ascii="仿宋" w:eastAsia="仿宋" w:hAnsi="仿宋" w:hint="eastAsia"/>
                <w:sz w:val="24"/>
                <w:szCs w:val="24"/>
              </w:rPr>
              <w:t>采用</w:t>
            </w:r>
            <w:r w:rsidRPr="00776BB9">
              <w:rPr>
                <w:rFonts w:ascii="仿宋" w:eastAsia="仿宋" w:hAnsi="仿宋"/>
                <w:sz w:val="24"/>
                <w:szCs w:val="24"/>
              </w:rPr>
              <w:t>GitLab CI</w:t>
            </w:r>
            <w:r w:rsidRPr="00776BB9">
              <w:rPr>
                <w:rFonts w:ascii="仿宋" w:eastAsia="仿宋" w:hAnsi="仿宋" w:hint="eastAsia"/>
                <w:sz w:val="24"/>
                <w:szCs w:val="24"/>
              </w:rPr>
              <w:t>实现自动化部署，</w:t>
            </w:r>
            <w:r w:rsidRPr="00776BB9">
              <w:rPr>
                <w:rFonts w:ascii="仿宋" w:eastAsia="仿宋" w:hAnsi="仿宋"/>
                <w:sz w:val="24"/>
                <w:szCs w:val="24"/>
              </w:rPr>
              <w:t>通过现有k8s平台对系统的性能等指标进行监控，根据实际情况进行扩容，更好地服务客户</w:t>
            </w:r>
            <w:r w:rsidRPr="00776BB9">
              <w:rPr>
                <w:rFonts w:ascii="仿宋" w:eastAsia="仿宋" w:hAnsi="仿宋" w:hint="eastAsia"/>
                <w:sz w:val="24"/>
                <w:szCs w:val="24"/>
              </w:rPr>
              <w:t>。</w:t>
            </w:r>
          </w:p>
          <w:p w14:paraId="318D790B" w14:textId="77777777" w:rsidR="00776BB9" w:rsidRPr="00776BB9" w:rsidRDefault="00776BB9" w:rsidP="00776BB9">
            <w:pPr>
              <w:numPr>
                <w:ilvl w:val="0"/>
                <w:numId w:val="11"/>
              </w:numPr>
              <w:rPr>
                <w:rFonts w:ascii="仿宋" w:eastAsia="仿宋" w:hAnsi="仿宋"/>
                <w:sz w:val="24"/>
                <w:szCs w:val="24"/>
              </w:rPr>
            </w:pPr>
            <w:r w:rsidRPr="00776BB9">
              <w:rPr>
                <w:rFonts w:ascii="仿宋" w:eastAsia="仿宋" w:hAnsi="仿宋"/>
                <w:sz w:val="24"/>
                <w:szCs w:val="24"/>
              </w:rPr>
              <w:t>采用Postgres高可用集群存储，以及多数据副本技术，保证数据安全性与容灾处理</w:t>
            </w:r>
            <w:r w:rsidRPr="00776BB9">
              <w:rPr>
                <w:rFonts w:ascii="仿宋" w:eastAsia="仿宋" w:hAnsi="仿宋" w:hint="eastAsia"/>
                <w:sz w:val="24"/>
                <w:szCs w:val="24"/>
              </w:rPr>
              <w:t>。</w:t>
            </w:r>
          </w:p>
          <w:p w14:paraId="1B696780" w14:textId="77777777" w:rsidR="00776BB9" w:rsidRPr="00776BB9" w:rsidRDefault="00776BB9" w:rsidP="00776BB9">
            <w:pPr>
              <w:numPr>
                <w:ilvl w:val="0"/>
                <w:numId w:val="11"/>
              </w:numPr>
              <w:rPr>
                <w:rFonts w:ascii="仿宋" w:eastAsia="仿宋" w:hAnsi="仿宋"/>
                <w:sz w:val="24"/>
                <w:szCs w:val="24"/>
              </w:rPr>
            </w:pPr>
            <w:r w:rsidRPr="00776BB9">
              <w:rPr>
                <w:rFonts w:ascii="仿宋" w:eastAsia="仿宋" w:hAnsi="仿宋"/>
                <w:sz w:val="24"/>
                <w:szCs w:val="24"/>
              </w:rPr>
              <w:t>采用基于内存的分布式存储，保证回测引擎的运行速度与稳定，提供微秒级别的数据读取</w:t>
            </w:r>
            <w:r w:rsidRPr="00776BB9">
              <w:rPr>
                <w:rFonts w:ascii="仿宋" w:eastAsia="仿宋" w:hAnsi="仿宋" w:hint="eastAsia"/>
                <w:sz w:val="24"/>
                <w:szCs w:val="24"/>
              </w:rPr>
              <w:t>。</w:t>
            </w:r>
          </w:p>
          <w:p w14:paraId="35B45E6F" w14:textId="77777777" w:rsidR="00776BB9" w:rsidRPr="00776BB9" w:rsidRDefault="00776BB9" w:rsidP="002C4370">
            <w:pPr>
              <w:rPr>
                <w:rFonts w:ascii="仿宋" w:eastAsia="仿宋" w:hAnsi="仿宋" w:cs="宋体"/>
                <w:b/>
                <w:bCs/>
                <w:sz w:val="24"/>
                <w:szCs w:val="24"/>
              </w:rPr>
            </w:pPr>
            <w:r w:rsidRPr="00776BB9">
              <w:rPr>
                <w:rFonts w:ascii="仿宋" w:eastAsia="仿宋" w:hAnsi="仿宋" w:cs="宋体" w:hint="eastAsia"/>
                <w:b/>
                <w:bCs/>
                <w:sz w:val="24"/>
                <w:szCs w:val="24"/>
              </w:rPr>
              <w:t>3.</w:t>
            </w:r>
            <w:r w:rsidRPr="00776BB9">
              <w:rPr>
                <w:rFonts w:ascii="仿宋" w:eastAsia="仿宋" w:hAnsi="仿宋" w:cs="宋体"/>
                <w:b/>
                <w:bCs/>
                <w:sz w:val="24"/>
                <w:szCs w:val="24"/>
              </w:rPr>
              <w:t>投资组合管理系统</w:t>
            </w:r>
          </w:p>
          <w:p w14:paraId="6397A65B" w14:textId="77777777" w:rsidR="00776BB9" w:rsidRPr="00776BB9" w:rsidRDefault="00776BB9" w:rsidP="00776BB9">
            <w:pPr>
              <w:pStyle w:val="ae"/>
              <w:numPr>
                <w:ilvl w:val="0"/>
                <w:numId w:val="12"/>
              </w:numPr>
              <w:spacing w:afterLines="0" w:after="0" w:line="240" w:lineRule="auto"/>
              <w:ind w:leftChars="0"/>
              <w:rPr>
                <w:rFonts w:ascii="仿宋" w:eastAsia="仿宋" w:hAnsi="仿宋"/>
                <w:sz w:val="24"/>
                <w:szCs w:val="24"/>
              </w:rPr>
            </w:pPr>
            <w:r w:rsidRPr="00776BB9">
              <w:rPr>
                <w:rFonts w:ascii="仿宋" w:eastAsia="仿宋" w:hAnsi="仿宋" w:hint="eastAsia"/>
                <w:sz w:val="24"/>
                <w:szCs w:val="24"/>
              </w:rPr>
              <w:t>采用</w:t>
            </w:r>
            <w:r w:rsidRPr="00776BB9">
              <w:rPr>
                <w:rFonts w:ascii="仿宋" w:eastAsia="仿宋" w:hAnsi="仿宋"/>
                <w:sz w:val="24"/>
                <w:szCs w:val="24"/>
              </w:rPr>
              <w:t>Spring Cloud</w:t>
            </w:r>
            <w:r w:rsidRPr="00776BB9">
              <w:rPr>
                <w:rFonts w:ascii="仿宋" w:eastAsia="仿宋" w:hAnsi="仿宋" w:hint="eastAsia"/>
                <w:sz w:val="24"/>
                <w:szCs w:val="24"/>
              </w:rPr>
              <w:t>开发框架，使用</w:t>
            </w:r>
            <w:r w:rsidRPr="00776BB9">
              <w:rPr>
                <w:rFonts w:ascii="仿宋" w:eastAsia="仿宋" w:hAnsi="仿宋"/>
                <w:sz w:val="24"/>
                <w:szCs w:val="24"/>
              </w:rPr>
              <w:t>Java</w:t>
            </w:r>
            <w:r w:rsidRPr="00776BB9">
              <w:rPr>
                <w:rFonts w:ascii="仿宋" w:eastAsia="仿宋" w:hAnsi="仿宋" w:hint="eastAsia"/>
                <w:sz w:val="24"/>
                <w:szCs w:val="24"/>
              </w:rPr>
              <w:t>、</w:t>
            </w:r>
            <w:r w:rsidRPr="00776BB9">
              <w:rPr>
                <w:rFonts w:ascii="仿宋" w:eastAsia="仿宋" w:hAnsi="仿宋"/>
                <w:sz w:val="24"/>
                <w:szCs w:val="24"/>
              </w:rPr>
              <w:t>JavaScript</w:t>
            </w:r>
            <w:r w:rsidRPr="00776BB9">
              <w:rPr>
                <w:rFonts w:ascii="仿宋" w:eastAsia="仿宋" w:hAnsi="仿宋" w:hint="eastAsia"/>
                <w:sz w:val="24"/>
                <w:szCs w:val="24"/>
              </w:rPr>
              <w:t>技术。支持主流操作系统，支持现代标准浏览器</w:t>
            </w:r>
            <w:r w:rsidR="00270F03">
              <w:rPr>
                <w:rFonts w:ascii="仿宋" w:eastAsia="仿宋" w:hAnsi="仿宋" w:hint="eastAsia"/>
                <w:sz w:val="24"/>
                <w:szCs w:val="24"/>
              </w:rPr>
              <w:t>。</w:t>
            </w:r>
          </w:p>
          <w:p w14:paraId="4BD5EFB0" w14:textId="77777777" w:rsidR="00776BB9" w:rsidRPr="00776BB9" w:rsidRDefault="00776BB9" w:rsidP="002C4370">
            <w:pPr>
              <w:rPr>
                <w:rFonts w:ascii="仿宋" w:eastAsia="仿宋" w:hAnsi="仿宋"/>
                <w:sz w:val="24"/>
                <w:szCs w:val="24"/>
              </w:rPr>
            </w:pPr>
            <w:r w:rsidRPr="00776BB9">
              <w:rPr>
                <w:rFonts w:ascii="仿宋" w:eastAsia="仿宋" w:hAnsi="仿宋"/>
                <w:sz w:val="24"/>
                <w:szCs w:val="24"/>
              </w:rPr>
              <w:t>总体架构主要由</w:t>
            </w:r>
            <w:r w:rsidRPr="00776BB9">
              <w:rPr>
                <w:rFonts w:ascii="仿宋" w:eastAsia="仿宋" w:hAnsi="仿宋" w:hint="eastAsia"/>
                <w:sz w:val="24"/>
                <w:szCs w:val="24"/>
              </w:rPr>
              <w:t>接入层、展示层、业务层、数据层、基础层</w:t>
            </w:r>
            <w:r w:rsidRPr="00776BB9">
              <w:rPr>
                <w:rFonts w:ascii="仿宋" w:eastAsia="仿宋" w:hAnsi="仿宋" w:hint="eastAsia"/>
                <w:sz w:val="24"/>
                <w:szCs w:val="24"/>
              </w:rPr>
              <w:lastRenderedPageBreak/>
              <w:t>构成，其中基础层, 当前系统是部署在K8s集群内， 方便可扩展。数据层即为系统所使用的</w:t>
            </w:r>
          </w:p>
          <w:p w14:paraId="69590BBA" w14:textId="77777777" w:rsidR="00776BB9" w:rsidRPr="00776BB9" w:rsidRDefault="00776BB9" w:rsidP="00776BB9">
            <w:pPr>
              <w:pStyle w:val="ae"/>
              <w:numPr>
                <w:ilvl w:val="0"/>
                <w:numId w:val="12"/>
              </w:numPr>
              <w:spacing w:afterLines="0" w:after="0" w:line="240" w:lineRule="auto"/>
              <w:ind w:leftChars="0"/>
              <w:rPr>
                <w:rFonts w:ascii="仿宋" w:eastAsia="仿宋" w:hAnsi="仿宋"/>
                <w:sz w:val="24"/>
                <w:szCs w:val="24"/>
              </w:rPr>
            </w:pPr>
            <w:r w:rsidRPr="00776BB9">
              <w:rPr>
                <w:rFonts w:ascii="仿宋" w:eastAsia="仿宋" w:hAnsi="仿宋" w:hint="eastAsia"/>
                <w:sz w:val="24"/>
                <w:szCs w:val="24"/>
              </w:rPr>
              <w:t>数据库redis、postgresql.现在接入方式可通过访问展示层来查看页面或者直接接入业务的对外标准化接口来进行自己封装。</w:t>
            </w:r>
          </w:p>
          <w:p w14:paraId="1823C1C7" w14:textId="77777777" w:rsidR="00776BB9" w:rsidRPr="00776BB9" w:rsidRDefault="00776BB9" w:rsidP="00776BB9">
            <w:pPr>
              <w:pStyle w:val="ae"/>
              <w:numPr>
                <w:ilvl w:val="0"/>
                <w:numId w:val="12"/>
              </w:numPr>
              <w:spacing w:afterLines="0" w:after="0" w:line="240" w:lineRule="auto"/>
              <w:ind w:leftChars="0"/>
              <w:rPr>
                <w:rFonts w:ascii="仿宋" w:eastAsia="仿宋" w:hAnsi="仿宋"/>
                <w:sz w:val="24"/>
                <w:szCs w:val="24"/>
              </w:rPr>
            </w:pPr>
            <w:r w:rsidRPr="00776BB9">
              <w:rPr>
                <w:rFonts w:ascii="仿宋" w:eastAsia="仿宋" w:hAnsi="仿宋" w:hint="eastAsia"/>
                <w:sz w:val="24"/>
                <w:szCs w:val="24"/>
              </w:rPr>
              <w:t>在网络负载正常情况下，系统响应时间在3s以内；累计组合数：10000+；超时率0.6425%；界面性能：平均响应时间1.5s，最长响应时间3s</w:t>
            </w:r>
          </w:p>
          <w:p w14:paraId="2ECDB5A7" w14:textId="77777777" w:rsidR="00776BB9" w:rsidRPr="00776BB9" w:rsidRDefault="00776BB9" w:rsidP="00776BB9">
            <w:pPr>
              <w:numPr>
                <w:ilvl w:val="0"/>
                <w:numId w:val="12"/>
              </w:numPr>
              <w:rPr>
                <w:rFonts w:ascii="仿宋" w:eastAsia="仿宋" w:hAnsi="仿宋"/>
                <w:sz w:val="24"/>
                <w:szCs w:val="24"/>
              </w:rPr>
            </w:pPr>
            <w:r w:rsidRPr="00776BB9">
              <w:rPr>
                <w:rFonts w:ascii="仿宋" w:eastAsia="仿宋" w:hAnsi="仿宋" w:hint="eastAsia"/>
                <w:sz w:val="24"/>
                <w:szCs w:val="24"/>
              </w:rPr>
              <w:t>系统年月可用率&gt;=99%(7*24)；支持在长时间多任务场景下稳定运行；采用Redis、Postgres高可用集群存储，保证数据安全性与容灾处理</w:t>
            </w:r>
            <w:r w:rsidR="00270F03">
              <w:rPr>
                <w:rFonts w:ascii="仿宋" w:eastAsia="仿宋" w:hAnsi="仿宋" w:hint="eastAsia"/>
                <w:sz w:val="24"/>
                <w:szCs w:val="24"/>
              </w:rPr>
              <w:t>；</w:t>
            </w:r>
          </w:p>
          <w:p w14:paraId="24BE90A6" w14:textId="77777777" w:rsidR="00776BB9" w:rsidRPr="00776BB9" w:rsidRDefault="00776BB9" w:rsidP="00776BB9">
            <w:pPr>
              <w:numPr>
                <w:ilvl w:val="0"/>
                <w:numId w:val="12"/>
              </w:numPr>
              <w:rPr>
                <w:rFonts w:ascii="仿宋" w:eastAsia="仿宋" w:hAnsi="仿宋"/>
                <w:sz w:val="24"/>
                <w:szCs w:val="24"/>
              </w:rPr>
            </w:pPr>
            <w:r w:rsidRPr="00776BB9">
              <w:rPr>
                <w:rFonts w:ascii="仿宋" w:eastAsia="仿宋" w:hAnsi="仿宋" w:hint="eastAsia"/>
                <w:sz w:val="24"/>
                <w:szCs w:val="24"/>
              </w:rPr>
              <w:t>系统全部基于Kubernetes部署，具备故障自动迁移；自动重启；自动修复等特性；</w:t>
            </w:r>
          </w:p>
          <w:p w14:paraId="3DC006FF" w14:textId="77777777" w:rsidR="00776BB9" w:rsidRPr="00776BB9" w:rsidRDefault="00776BB9" w:rsidP="00776BB9">
            <w:pPr>
              <w:numPr>
                <w:ilvl w:val="0"/>
                <w:numId w:val="12"/>
              </w:numPr>
              <w:rPr>
                <w:rFonts w:ascii="仿宋" w:eastAsia="仿宋" w:hAnsi="仿宋"/>
                <w:sz w:val="24"/>
                <w:szCs w:val="24"/>
              </w:rPr>
            </w:pPr>
            <w:r w:rsidRPr="00776BB9">
              <w:rPr>
                <w:rFonts w:ascii="仿宋" w:eastAsia="仿宋" w:hAnsi="仿宋" w:hint="eastAsia"/>
                <w:sz w:val="24"/>
                <w:szCs w:val="24"/>
              </w:rPr>
              <w:t>采取微服务形式,将各个服务相互独立并调取,提供可用性；</w:t>
            </w:r>
          </w:p>
          <w:p w14:paraId="0AD9448C" w14:textId="77777777" w:rsidR="00776BB9" w:rsidRPr="00776BB9" w:rsidRDefault="00776BB9" w:rsidP="00776BB9">
            <w:pPr>
              <w:numPr>
                <w:ilvl w:val="0"/>
                <w:numId w:val="12"/>
              </w:numPr>
              <w:rPr>
                <w:rFonts w:ascii="仿宋" w:eastAsia="仿宋" w:hAnsi="仿宋"/>
                <w:sz w:val="24"/>
                <w:szCs w:val="24"/>
              </w:rPr>
            </w:pPr>
            <w:r w:rsidRPr="00776BB9">
              <w:rPr>
                <w:rFonts w:ascii="仿宋" w:eastAsia="仿宋" w:hAnsi="仿宋" w:hint="eastAsia"/>
                <w:sz w:val="24"/>
                <w:szCs w:val="24"/>
              </w:rPr>
              <w:t>采取服务降级、请求限流的技术来提高稳定性</w:t>
            </w:r>
            <w:r w:rsidR="00270F03">
              <w:rPr>
                <w:rFonts w:ascii="仿宋" w:eastAsia="仿宋" w:hAnsi="仿宋" w:hint="eastAsia"/>
                <w:sz w:val="24"/>
                <w:szCs w:val="24"/>
              </w:rPr>
              <w:t>；</w:t>
            </w:r>
          </w:p>
          <w:p w14:paraId="4C277584" w14:textId="77777777" w:rsidR="00776BB9" w:rsidRPr="00776BB9" w:rsidRDefault="00776BB9" w:rsidP="00776BB9">
            <w:pPr>
              <w:numPr>
                <w:ilvl w:val="0"/>
                <w:numId w:val="12"/>
              </w:numPr>
              <w:rPr>
                <w:rFonts w:ascii="仿宋" w:eastAsia="仿宋" w:hAnsi="仿宋"/>
                <w:sz w:val="24"/>
                <w:szCs w:val="24"/>
              </w:rPr>
            </w:pPr>
            <w:r w:rsidRPr="00776BB9">
              <w:rPr>
                <w:rFonts w:ascii="仿宋" w:eastAsia="仿宋" w:hAnsi="仿宋" w:hint="eastAsia"/>
                <w:sz w:val="24"/>
                <w:szCs w:val="24"/>
              </w:rPr>
              <w:t>全站https加密协议传输，保障网络数据传输安全；文件采用高强度的动态加密方案，密码加密处理；定期第三方机构安全审计。每年年底我们会邀请外面的审计来我们这里进行IT审计，确定并披露我们是否违反我们所宣称的；部署采用容器技术, 对所有服务具有高隔离性。</w:t>
            </w:r>
          </w:p>
          <w:p w14:paraId="20D42DCF" w14:textId="77777777" w:rsidR="00776BB9" w:rsidRPr="00776BB9" w:rsidRDefault="00776BB9" w:rsidP="00776BB9">
            <w:pPr>
              <w:numPr>
                <w:ilvl w:val="0"/>
                <w:numId w:val="12"/>
              </w:numPr>
              <w:rPr>
                <w:rFonts w:ascii="仿宋" w:eastAsia="仿宋" w:hAnsi="仿宋"/>
                <w:sz w:val="24"/>
                <w:szCs w:val="24"/>
              </w:rPr>
            </w:pPr>
            <w:r w:rsidRPr="00776BB9">
              <w:rPr>
                <w:rFonts w:ascii="仿宋" w:eastAsia="仿宋" w:hAnsi="仿宋" w:hint="eastAsia"/>
                <w:sz w:val="24"/>
                <w:szCs w:val="24"/>
              </w:rPr>
              <w:t>采取各个品种分析相互独立, 对新品种的添加相对方便</w:t>
            </w:r>
          </w:p>
          <w:p w14:paraId="06EE2469" w14:textId="77777777" w:rsidR="00776BB9" w:rsidRPr="00776BB9" w:rsidRDefault="00776BB9" w:rsidP="002C4370">
            <w:pPr>
              <w:rPr>
                <w:rFonts w:ascii="仿宋" w:eastAsia="仿宋" w:hAnsi="仿宋"/>
                <w:sz w:val="24"/>
                <w:szCs w:val="24"/>
              </w:rPr>
            </w:pPr>
            <w:r w:rsidRPr="00776BB9">
              <w:rPr>
                <w:rFonts w:ascii="仿宋" w:eastAsia="仿宋" w:hAnsi="仿宋" w:hint="eastAsia"/>
                <w:sz w:val="24"/>
                <w:szCs w:val="24"/>
              </w:rPr>
              <w:t>后台采取spring cloud集群, 自动服务发现与负载均衡，提供高性能接口性能。采取3级缓存,使性能得到极大的提升</w:t>
            </w:r>
            <w:r w:rsidR="00270F03">
              <w:rPr>
                <w:rFonts w:ascii="仿宋" w:eastAsia="仿宋" w:hAnsi="仿宋" w:hint="eastAsia"/>
                <w:sz w:val="24"/>
                <w:szCs w:val="24"/>
              </w:rPr>
              <w:t>。</w:t>
            </w:r>
          </w:p>
          <w:p w14:paraId="78F78B2F" w14:textId="77777777" w:rsidR="00776BB9" w:rsidRPr="00776BB9" w:rsidRDefault="00776BB9" w:rsidP="002C4370">
            <w:pPr>
              <w:rPr>
                <w:rFonts w:ascii="仿宋" w:eastAsia="仿宋" w:hAnsi="仿宋" w:cs="宋体"/>
                <w:b/>
                <w:bCs/>
                <w:sz w:val="24"/>
                <w:szCs w:val="24"/>
              </w:rPr>
            </w:pPr>
            <w:r w:rsidRPr="00776BB9">
              <w:rPr>
                <w:rFonts w:ascii="仿宋" w:eastAsia="仿宋" w:hAnsi="仿宋" w:cs="宋体" w:hint="eastAsia"/>
                <w:b/>
                <w:bCs/>
                <w:sz w:val="24"/>
                <w:szCs w:val="24"/>
              </w:rPr>
              <w:t>4.教学管理系统功能</w:t>
            </w:r>
          </w:p>
          <w:p w14:paraId="4BA38F5F" w14:textId="77777777" w:rsidR="00776BB9" w:rsidRPr="00776BB9" w:rsidRDefault="00776BB9" w:rsidP="002C4370">
            <w:pPr>
              <w:rPr>
                <w:rFonts w:ascii="仿宋" w:eastAsia="仿宋" w:hAnsi="仿宋"/>
                <w:sz w:val="24"/>
                <w:szCs w:val="24"/>
              </w:rPr>
            </w:pPr>
            <w:r w:rsidRPr="00776BB9">
              <w:rPr>
                <w:rStyle w:val="font31"/>
                <w:rFonts w:ascii="仿宋" w:eastAsia="仿宋" w:hAnsi="仿宋" w:hint="default"/>
              </w:rPr>
              <w:t>★</w:t>
            </w:r>
            <w:r w:rsidRPr="00776BB9">
              <w:rPr>
                <w:rFonts w:ascii="仿宋" w:eastAsia="仿宋" w:hAnsi="仿宋" w:cs="宋体" w:hint="eastAsia"/>
                <w:sz w:val="24"/>
                <w:szCs w:val="24"/>
              </w:rPr>
              <w:t>（1）</w:t>
            </w:r>
            <w:r w:rsidRPr="00776BB9">
              <w:rPr>
                <w:rFonts w:ascii="仿宋" w:eastAsia="仿宋" w:hAnsi="仿宋" w:hint="eastAsia"/>
                <w:sz w:val="24"/>
                <w:szCs w:val="24"/>
              </w:rPr>
              <w:t>系统为三级账号管理体系，包含管理员账号、教师账号、学生账号；管理员账号可配置教师、学生相关信息，教师账号可配置学生相关信息。（提供现场演示或功能截图证明）</w:t>
            </w:r>
            <w:r w:rsidR="00270F03">
              <w:rPr>
                <w:rFonts w:ascii="仿宋" w:eastAsia="仿宋" w:hAnsi="仿宋" w:hint="eastAsia"/>
                <w:sz w:val="24"/>
                <w:szCs w:val="24"/>
              </w:rPr>
              <w:t>。</w:t>
            </w:r>
          </w:p>
          <w:p w14:paraId="5CC00EBF" w14:textId="77777777" w:rsidR="00776BB9" w:rsidRPr="00776BB9" w:rsidRDefault="00270F03" w:rsidP="00270F03">
            <w:pPr>
              <w:rPr>
                <w:rFonts w:ascii="仿宋" w:eastAsia="仿宋" w:hAnsi="仿宋"/>
                <w:sz w:val="24"/>
                <w:szCs w:val="24"/>
              </w:rPr>
            </w:pPr>
            <w:r w:rsidRPr="00776BB9">
              <w:rPr>
                <w:rFonts w:ascii="仿宋" w:eastAsia="仿宋" w:hAnsi="仿宋" w:cs="宋体" w:hint="eastAsia"/>
                <w:sz w:val="24"/>
                <w:szCs w:val="24"/>
              </w:rPr>
              <w:t>（</w:t>
            </w:r>
            <w:r>
              <w:rPr>
                <w:rFonts w:ascii="仿宋" w:eastAsia="仿宋" w:hAnsi="仿宋" w:cs="宋体" w:hint="eastAsia"/>
                <w:sz w:val="24"/>
                <w:szCs w:val="24"/>
              </w:rPr>
              <w:t>2</w:t>
            </w:r>
            <w:r w:rsidRPr="00776BB9">
              <w:rPr>
                <w:rFonts w:ascii="仿宋" w:eastAsia="仿宋" w:hAnsi="仿宋" w:cs="宋体" w:hint="eastAsia"/>
                <w:sz w:val="24"/>
                <w:szCs w:val="24"/>
              </w:rPr>
              <w:t>）</w:t>
            </w:r>
            <w:r w:rsidR="00776BB9" w:rsidRPr="00776BB9">
              <w:rPr>
                <w:rFonts w:ascii="仿宋" w:eastAsia="仿宋" w:hAnsi="仿宋" w:hint="eastAsia"/>
                <w:sz w:val="24"/>
                <w:szCs w:val="24"/>
              </w:rPr>
              <w:t>每个角色（管理员、教师、学生）只需一个相对应账号，即可完成所有教与学任务。</w:t>
            </w:r>
          </w:p>
          <w:p w14:paraId="4F028A0E" w14:textId="77777777" w:rsidR="00776BB9" w:rsidRPr="00776BB9" w:rsidRDefault="00270F03" w:rsidP="00270F03">
            <w:pPr>
              <w:rPr>
                <w:rFonts w:ascii="仿宋" w:eastAsia="仿宋" w:hAnsi="仿宋"/>
                <w:sz w:val="24"/>
                <w:szCs w:val="24"/>
              </w:rPr>
            </w:pPr>
            <w:r w:rsidRPr="00776BB9">
              <w:rPr>
                <w:rFonts w:ascii="仿宋" w:eastAsia="仿宋" w:hAnsi="仿宋" w:cs="宋体" w:hint="eastAsia"/>
                <w:sz w:val="24"/>
                <w:szCs w:val="24"/>
              </w:rPr>
              <w:t>（</w:t>
            </w:r>
            <w:r>
              <w:rPr>
                <w:rFonts w:ascii="仿宋" w:eastAsia="仿宋" w:hAnsi="仿宋" w:cs="宋体" w:hint="eastAsia"/>
                <w:sz w:val="24"/>
                <w:szCs w:val="24"/>
              </w:rPr>
              <w:t>3</w:t>
            </w:r>
            <w:r w:rsidRPr="00776BB9">
              <w:rPr>
                <w:rFonts w:ascii="仿宋" w:eastAsia="仿宋" w:hAnsi="仿宋" w:cs="宋体" w:hint="eastAsia"/>
                <w:sz w:val="24"/>
                <w:szCs w:val="24"/>
              </w:rPr>
              <w:t>）</w:t>
            </w:r>
            <w:r w:rsidR="00776BB9" w:rsidRPr="00776BB9">
              <w:rPr>
                <w:rFonts w:ascii="仿宋" w:eastAsia="仿宋" w:hAnsi="仿宋" w:hint="eastAsia"/>
                <w:sz w:val="24"/>
                <w:szCs w:val="24"/>
              </w:rPr>
              <w:t>系统不限教师与学生数量，可根据学校实际教学人员数量灵活配置。</w:t>
            </w:r>
          </w:p>
          <w:p w14:paraId="2F771EAB" w14:textId="77777777" w:rsidR="00776BB9" w:rsidRPr="00776BB9" w:rsidRDefault="00270F03" w:rsidP="00270F03">
            <w:pPr>
              <w:rPr>
                <w:rFonts w:ascii="仿宋" w:eastAsia="仿宋" w:hAnsi="仿宋"/>
                <w:sz w:val="24"/>
                <w:szCs w:val="24"/>
              </w:rPr>
            </w:pPr>
            <w:r w:rsidRPr="00776BB9">
              <w:rPr>
                <w:rFonts w:ascii="仿宋" w:eastAsia="仿宋" w:hAnsi="仿宋" w:cs="宋体" w:hint="eastAsia"/>
                <w:sz w:val="24"/>
                <w:szCs w:val="24"/>
              </w:rPr>
              <w:t>（</w:t>
            </w:r>
            <w:r>
              <w:rPr>
                <w:rFonts w:ascii="仿宋" w:eastAsia="仿宋" w:hAnsi="仿宋" w:cs="宋体" w:hint="eastAsia"/>
                <w:sz w:val="24"/>
                <w:szCs w:val="24"/>
              </w:rPr>
              <w:t>4</w:t>
            </w:r>
            <w:r w:rsidRPr="00776BB9">
              <w:rPr>
                <w:rFonts w:ascii="仿宋" w:eastAsia="仿宋" w:hAnsi="仿宋" w:cs="宋体" w:hint="eastAsia"/>
                <w:sz w:val="24"/>
                <w:szCs w:val="24"/>
              </w:rPr>
              <w:t>）</w:t>
            </w:r>
            <w:r w:rsidR="00776BB9" w:rsidRPr="00776BB9">
              <w:rPr>
                <w:rFonts w:ascii="仿宋" w:eastAsia="仿宋" w:hAnsi="仿宋" w:hint="eastAsia"/>
                <w:sz w:val="24"/>
                <w:szCs w:val="24"/>
              </w:rPr>
              <w:t>管理员端可实时在线院系、专业、行政班级等层级的信息管理；</w:t>
            </w:r>
          </w:p>
          <w:p w14:paraId="07E048F6" w14:textId="77777777" w:rsidR="00776BB9" w:rsidRPr="00776BB9" w:rsidRDefault="00776BB9" w:rsidP="00270F03">
            <w:pPr>
              <w:rPr>
                <w:rFonts w:ascii="仿宋" w:eastAsia="仿宋" w:hAnsi="仿宋"/>
                <w:sz w:val="24"/>
                <w:szCs w:val="24"/>
              </w:rPr>
            </w:pPr>
            <w:r w:rsidRPr="00776BB9">
              <w:rPr>
                <w:rFonts w:ascii="仿宋" w:eastAsia="仿宋" w:hAnsi="仿宋" w:hint="eastAsia"/>
                <w:sz w:val="24"/>
                <w:szCs w:val="24"/>
              </w:rPr>
              <w:t>管理员端支持根据固定模板和手动添加教师、学生信息，支持对教师、学生信息修改、注销、激活、筛选等；</w:t>
            </w:r>
          </w:p>
          <w:p w14:paraId="425BB9BE" w14:textId="77777777" w:rsidR="00776BB9" w:rsidRPr="00776BB9" w:rsidRDefault="00776BB9" w:rsidP="002C4370">
            <w:pPr>
              <w:rPr>
                <w:rFonts w:ascii="仿宋" w:eastAsia="仿宋" w:hAnsi="仿宋"/>
                <w:sz w:val="24"/>
                <w:szCs w:val="24"/>
              </w:rPr>
            </w:pPr>
            <w:r w:rsidRPr="00776BB9">
              <w:rPr>
                <w:rStyle w:val="font31"/>
                <w:rFonts w:ascii="仿宋" w:eastAsia="仿宋" w:hAnsi="仿宋" w:hint="default"/>
              </w:rPr>
              <w:t>★</w:t>
            </w:r>
            <w:r w:rsidRPr="00776BB9">
              <w:rPr>
                <w:rFonts w:ascii="仿宋" w:eastAsia="仿宋" w:hAnsi="仿宋" w:cs="宋体" w:hint="eastAsia"/>
                <w:sz w:val="24"/>
                <w:szCs w:val="24"/>
              </w:rPr>
              <w:t>（5）</w:t>
            </w:r>
            <w:r w:rsidRPr="00776BB9">
              <w:rPr>
                <w:rFonts w:ascii="仿宋" w:eastAsia="仿宋" w:hAnsi="仿宋" w:hint="eastAsia"/>
                <w:sz w:val="24"/>
                <w:szCs w:val="24"/>
              </w:rPr>
              <w:t>管理员端支持对教师、学生发布公告信息，支持PDF、Word、WPS、PPT、Excel、TXT等形式的公告附件。（提供现场演示或功能截图证明）</w:t>
            </w:r>
          </w:p>
          <w:p w14:paraId="53F18696" w14:textId="77777777" w:rsidR="00776BB9" w:rsidRPr="00776BB9" w:rsidRDefault="00776BB9" w:rsidP="00776BB9">
            <w:pPr>
              <w:numPr>
                <w:ilvl w:val="0"/>
                <w:numId w:val="14"/>
              </w:numPr>
              <w:rPr>
                <w:rStyle w:val="font31"/>
                <w:rFonts w:ascii="仿宋" w:eastAsia="仿宋" w:hAnsi="仿宋" w:hint="default"/>
              </w:rPr>
            </w:pPr>
            <w:r w:rsidRPr="00776BB9">
              <w:rPr>
                <w:rFonts w:ascii="仿宋" w:eastAsia="仿宋" w:hAnsi="仿宋" w:hint="eastAsia"/>
                <w:sz w:val="24"/>
                <w:szCs w:val="24"/>
              </w:rPr>
              <w:t>教师端可实时在线创建课程班级，并进行班级学生管理；支持以行政班级、单个学生为单位统一管理；支持课程班级学生</w:t>
            </w:r>
            <w:r w:rsidRPr="00776BB9">
              <w:rPr>
                <w:rStyle w:val="font31"/>
                <w:rFonts w:ascii="仿宋" w:eastAsia="仿宋" w:hAnsi="仿宋" w:hint="default"/>
              </w:rPr>
              <w:t>在线时长等信息查看及统一导出；可根据课程教学</w:t>
            </w:r>
            <w:r w:rsidRPr="00776BB9">
              <w:rPr>
                <w:rStyle w:val="font31"/>
                <w:rFonts w:ascii="仿宋" w:eastAsia="仿宋" w:hAnsi="仿宋" w:hint="default"/>
              </w:rPr>
              <w:lastRenderedPageBreak/>
              <w:t>进度及需要进行班级信息修改及解散等管理。</w:t>
            </w:r>
          </w:p>
          <w:p w14:paraId="73C51D27" w14:textId="77777777" w:rsidR="00776BB9" w:rsidRPr="00776BB9" w:rsidRDefault="00776BB9" w:rsidP="00776BB9">
            <w:pPr>
              <w:numPr>
                <w:ilvl w:val="0"/>
                <w:numId w:val="14"/>
              </w:numPr>
              <w:rPr>
                <w:rFonts w:ascii="仿宋" w:eastAsia="仿宋" w:hAnsi="仿宋"/>
                <w:sz w:val="24"/>
                <w:szCs w:val="24"/>
              </w:rPr>
            </w:pPr>
            <w:r w:rsidRPr="00776BB9">
              <w:rPr>
                <w:rFonts w:ascii="仿宋" w:eastAsia="仿宋" w:hAnsi="仿宋" w:hint="eastAsia"/>
                <w:sz w:val="24"/>
                <w:szCs w:val="24"/>
              </w:rPr>
              <w:t>教师端可根据教学需求建立相关课程；教师可对名下课程进行管理，支持修改课程信息、关闭或删除课程。</w:t>
            </w:r>
          </w:p>
          <w:p w14:paraId="6BFC5A40" w14:textId="77777777" w:rsidR="00776BB9" w:rsidRPr="00776BB9" w:rsidRDefault="00776BB9" w:rsidP="002C4370">
            <w:pPr>
              <w:rPr>
                <w:rFonts w:ascii="仿宋" w:eastAsia="仿宋" w:hAnsi="仿宋"/>
                <w:sz w:val="24"/>
                <w:szCs w:val="24"/>
              </w:rPr>
            </w:pPr>
            <w:r w:rsidRPr="00776BB9">
              <w:rPr>
                <w:rStyle w:val="font31"/>
                <w:rFonts w:ascii="仿宋" w:eastAsia="仿宋" w:hAnsi="仿宋" w:hint="default"/>
              </w:rPr>
              <w:t>★</w:t>
            </w:r>
            <w:r w:rsidRPr="00776BB9">
              <w:rPr>
                <w:rFonts w:ascii="仿宋" w:eastAsia="仿宋" w:hAnsi="仿宋" w:cs="宋体" w:hint="eastAsia"/>
                <w:sz w:val="24"/>
                <w:szCs w:val="24"/>
              </w:rPr>
              <w:t>（8）</w:t>
            </w:r>
            <w:r w:rsidRPr="00776BB9">
              <w:rPr>
                <w:rFonts w:ascii="仿宋" w:eastAsia="仿宋" w:hAnsi="仿宋" w:hint="eastAsia"/>
                <w:sz w:val="24"/>
                <w:szCs w:val="24"/>
              </w:rPr>
              <w:t>教师端可实时查看课程相关学生的理财规划分析与投资组合管理的实时情况；数据应包含各交易品种的课程排名、资产状况、持仓情况及交易记录等；</w:t>
            </w:r>
            <w:r w:rsidRPr="00776BB9">
              <w:rPr>
                <w:rStyle w:val="font31"/>
                <w:rFonts w:ascii="仿宋" w:eastAsia="仿宋" w:hAnsi="仿宋" w:hint="default"/>
              </w:rPr>
              <w:t>一键导出课程所有学生的排名、</w:t>
            </w:r>
            <w:r w:rsidRPr="00776BB9">
              <w:rPr>
                <w:rFonts w:ascii="仿宋" w:eastAsia="仿宋" w:hAnsi="仿宋" w:hint="eastAsia"/>
                <w:sz w:val="24"/>
                <w:szCs w:val="24"/>
              </w:rPr>
              <w:t>资产状况、持仓情况</w:t>
            </w:r>
            <w:r w:rsidRPr="00776BB9">
              <w:rPr>
                <w:rStyle w:val="font31"/>
                <w:rFonts w:ascii="仿宋" w:eastAsia="仿宋" w:hAnsi="仿宋" w:hint="default"/>
              </w:rPr>
              <w:t>、交易记录等数据；</w:t>
            </w:r>
            <w:r w:rsidRPr="00776BB9">
              <w:rPr>
                <w:rFonts w:ascii="仿宋" w:eastAsia="仿宋" w:hAnsi="仿宋" w:hint="eastAsia"/>
                <w:sz w:val="24"/>
                <w:szCs w:val="24"/>
              </w:rPr>
              <w:t>（提供现场演示或功能截图证明）</w:t>
            </w:r>
          </w:p>
          <w:p w14:paraId="4B1F3778" w14:textId="77777777" w:rsidR="00776BB9" w:rsidRPr="00776BB9" w:rsidRDefault="00776BB9" w:rsidP="002C4370">
            <w:pPr>
              <w:rPr>
                <w:rStyle w:val="font31"/>
                <w:rFonts w:ascii="仿宋" w:eastAsia="仿宋" w:hAnsi="仿宋" w:hint="default"/>
              </w:rPr>
            </w:pPr>
            <w:r w:rsidRPr="00776BB9">
              <w:rPr>
                <w:rStyle w:val="font31"/>
                <w:rFonts w:ascii="仿宋" w:eastAsia="仿宋" w:hAnsi="仿宋" w:hint="default"/>
              </w:rPr>
              <w:t>★</w:t>
            </w:r>
            <w:r w:rsidRPr="00776BB9">
              <w:rPr>
                <w:rFonts w:ascii="仿宋" w:eastAsia="仿宋" w:hAnsi="仿宋" w:cs="宋体" w:hint="eastAsia"/>
                <w:sz w:val="24"/>
                <w:szCs w:val="24"/>
              </w:rPr>
              <w:t>（9）</w:t>
            </w:r>
            <w:r w:rsidRPr="00776BB9">
              <w:rPr>
                <w:rStyle w:val="font31"/>
                <w:rFonts w:ascii="仿宋" w:eastAsia="仿宋" w:hAnsi="仿宋" w:hint="default"/>
              </w:rPr>
              <w:t>教师端可随时针对学生的理财规划与投资组合管理进行成绩评定，系统将自动对各板块的得分进行汇总，生成总成绩；支持一键导出学生成绩。</w:t>
            </w:r>
            <w:r w:rsidRPr="00776BB9">
              <w:rPr>
                <w:rFonts w:ascii="仿宋" w:eastAsia="仿宋" w:hAnsi="仿宋" w:hint="eastAsia"/>
                <w:sz w:val="24"/>
                <w:szCs w:val="24"/>
              </w:rPr>
              <w:t>（提供现场演示或功能截图证明）</w:t>
            </w:r>
            <w:r w:rsidRPr="00776BB9">
              <w:rPr>
                <w:rStyle w:val="font31"/>
                <w:rFonts w:ascii="仿宋" w:eastAsia="仿宋" w:hAnsi="仿宋" w:hint="default"/>
              </w:rPr>
              <w:t xml:space="preserve"> </w:t>
            </w:r>
          </w:p>
          <w:p w14:paraId="079FD7EE" w14:textId="77777777" w:rsidR="00776BB9" w:rsidRPr="00776BB9" w:rsidRDefault="00776BB9" w:rsidP="002C4370">
            <w:pPr>
              <w:rPr>
                <w:rStyle w:val="font31"/>
                <w:rFonts w:ascii="仿宋" w:eastAsia="仿宋" w:hAnsi="仿宋" w:hint="default"/>
              </w:rPr>
            </w:pPr>
            <w:r w:rsidRPr="00776BB9">
              <w:rPr>
                <w:rStyle w:val="font31"/>
                <w:rFonts w:ascii="仿宋" w:eastAsia="仿宋" w:hAnsi="仿宋" w:hint="default"/>
              </w:rPr>
              <w:t>★</w:t>
            </w:r>
            <w:r w:rsidRPr="00776BB9">
              <w:rPr>
                <w:rFonts w:ascii="仿宋" w:eastAsia="仿宋" w:hAnsi="仿宋" w:cs="宋体" w:hint="eastAsia"/>
                <w:sz w:val="24"/>
                <w:szCs w:val="24"/>
              </w:rPr>
              <w:t>（10）</w:t>
            </w:r>
            <w:r w:rsidRPr="00776BB9">
              <w:rPr>
                <w:rFonts w:ascii="仿宋" w:eastAsia="仿宋" w:hAnsi="仿宋" w:hint="eastAsia"/>
                <w:sz w:val="24"/>
                <w:szCs w:val="24"/>
              </w:rPr>
              <w:t>教师端可在线发布</w:t>
            </w:r>
            <w:r w:rsidRPr="00776BB9">
              <w:rPr>
                <w:rStyle w:val="font31"/>
                <w:rFonts w:ascii="仿宋" w:eastAsia="仿宋" w:hAnsi="仿宋" w:hint="default"/>
              </w:rPr>
              <w:t>课程课件、案例等资料；支持课程课件、案例等资料收藏；支持共享课件、资料至全校师生，提升教师教学及学生学习的效率；</w:t>
            </w:r>
            <w:r w:rsidRPr="00776BB9">
              <w:rPr>
                <w:rFonts w:ascii="仿宋" w:eastAsia="仿宋" w:hAnsi="仿宋" w:hint="eastAsia"/>
                <w:sz w:val="24"/>
                <w:szCs w:val="24"/>
              </w:rPr>
              <w:t>（提供现场演示或功能截图证明）</w:t>
            </w:r>
          </w:p>
          <w:p w14:paraId="1A2B7711" w14:textId="77777777" w:rsidR="00776BB9" w:rsidRPr="00776BB9" w:rsidRDefault="00776BB9" w:rsidP="002C4370">
            <w:pPr>
              <w:jc w:val="left"/>
              <w:rPr>
                <w:rStyle w:val="font31"/>
                <w:rFonts w:ascii="仿宋" w:eastAsia="仿宋" w:hAnsi="仿宋" w:hint="default"/>
              </w:rPr>
            </w:pPr>
            <w:r w:rsidRPr="00776BB9">
              <w:rPr>
                <w:rStyle w:val="font31"/>
                <w:rFonts w:ascii="仿宋" w:eastAsia="仿宋" w:hAnsi="仿宋" w:hint="default"/>
              </w:rPr>
              <w:t>（11）学生</w:t>
            </w:r>
            <w:r w:rsidRPr="00776BB9">
              <w:rPr>
                <w:rFonts w:ascii="仿宋" w:eastAsia="仿宋" w:hAnsi="仿宋" w:hint="eastAsia"/>
                <w:sz w:val="24"/>
                <w:szCs w:val="24"/>
              </w:rPr>
              <w:t>端</w:t>
            </w:r>
            <w:r w:rsidRPr="00776BB9">
              <w:rPr>
                <w:rStyle w:val="font31"/>
                <w:rFonts w:ascii="仿宋" w:eastAsia="仿宋" w:hAnsi="仿宋" w:hint="default"/>
              </w:rPr>
              <w:t>随时可以在实验室内外登入系统参加模拟课程，查看课件、案例等资料，满足学生多样化的使用需求；</w:t>
            </w:r>
          </w:p>
          <w:p w14:paraId="10838419" w14:textId="77777777" w:rsidR="00776BB9" w:rsidRPr="00776BB9" w:rsidRDefault="00776BB9" w:rsidP="002C4370">
            <w:pPr>
              <w:rPr>
                <w:rStyle w:val="font31"/>
                <w:rFonts w:ascii="仿宋" w:eastAsia="仿宋" w:hAnsi="仿宋" w:hint="default"/>
              </w:rPr>
            </w:pPr>
            <w:r w:rsidRPr="00776BB9">
              <w:rPr>
                <w:rStyle w:val="font31"/>
                <w:rFonts w:ascii="仿宋" w:eastAsia="仿宋" w:hAnsi="仿宋" w:hint="default"/>
              </w:rPr>
              <w:t>学生</w:t>
            </w:r>
            <w:r w:rsidRPr="00776BB9">
              <w:rPr>
                <w:rFonts w:ascii="仿宋" w:eastAsia="仿宋" w:hAnsi="仿宋" w:hint="eastAsia"/>
                <w:sz w:val="24"/>
                <w:szCs w:val="24"/>
              </w:rPr>
              <w:t>端</w:t>
            </w:r>
            <w:r w:rsidRPr="00776BB9">
              <w:rPr>
                <w:rStyle w:val="font31"/>
                <w:rFonts w:ascii="仿宋" w:eastAsia="仿宋" w:hAnsi="仿宋" w:hint="default"/>
              </w:rPr>
              <w:t>可进行课程内各进行理财规划分析与投资组合管理分析，查看所参加模拟课程的理财规划书、投资组合收益情况、投资组合持仓情况、投资组合交易记录等。</w:t>
            </w:r>
          </w:p>
          <w:p w14:paraId="206F5A0C" w14:textId="77777777" w:rsidR="00776BB9" w:rsidRPr="00776BB9" w:rsidRDefault="00776BB9" w:rsidP="002C4370">
            <w:pPr>
              <w:rPr>
                <w:rFonts w:ascii="仿宋" w:eastAsia="仿宋" w:hAnsi="仿宋"/>
                <w:sz w:val="24"/>
                <w:szCs w:val="24"/>
              </w:rPr>
            </w:pPr>
            <w:r w:rsidRPr="00776BB9">
              <w:rPr>
                <w:rStyle w:val="font31"/>
                <w:rFonts w:ascii="仿宋" w:eastAsia="仿宋" w:hAnsi="仿宋" w:hint="default"/>
              </w:rPr>
              <w:t>★</w:t>
            </w:r>
            <w:r w:rsidRPr="00776BB9">
              <w:rPr>
                <w:rFonts w:ascii="仿宋" w:eastAsia="仿宋" w:hAnsi="仿宋" w:cs="宋体" w:hint="eastAsia"/>
                <w:sz w:val="24"/>
                <w:szCs w:val="24"/>
              </w:rPr>
              <w:t>（1</w:t>
            </w:r>
            <w:r w:rsidR="00270F03">
              <w:rPr>
                <w:rFonts w:ascii="仿宋" w:eastAsia="仿宋" w:hAnsi="仿宋" w:cs="宋体" w:hint="eastAsia"/>
                <w:sz w:val="24"/>
                <w:szCs w:val="24"/>
              </w:rPr>
              <w:t>2</w:t>
            </w:r>
            <w:r w:rsidRPr="00776BB9">
              <w:rPr>
                <w:rFonts w:ascii="仿宋" w:eastAsia="仿宋" w:hAnsi="仿宋" w:cs="宋体" w:hint="eastAsia"/>
                <w:sz w:val="24"/>
                <w:szCs w:val="24"/>
              </w:rPr>
              <w:t>）</w:t>
            </w:r>
            <w:r w:rsidRPr="00776BB9">
              <w:rPr>
                <w:rFonts w:ascii="仿宋" w:eastAsia="仿宋" w:hAnsi="仿宋" w:hint="eastAsia"/>
                <w:sz w:val="24"/>
                <w:szCs w:val="24"/>
              </w:rPr>
              <w:t>学生端支持查看投资组合分析，通过可视化投资评分、风险分析指标、多样化指标对学生投资行为结果分析。（提供现场演示或功能截图证明）</w:t>
            </w:r>
          </w:p>
          <w:p w14:paraId="6ADE4337" w14:textId="77777777" w:rsidR="00776BB9" w:rsidRPr="00776BB9" w:rsidRDefault="00776BB9" w:rsidP="002C4370">
            <w:pPr>
              <w:rPr>
                <w:rFonts w:ascii="仿宋" w:eastAsia="仿宋" w:hAnsi="仿宋" w:cs="宋体"/>
                <w:b/>
                <w:bCs/>
                <w:sz w:val="24"/>
                <w:szCs w:val="24"/>
              </w:rPr>
            </w:pPr>
            <w:r w:rsidRPr="00776BB9">
              <w:rPr>
                <w:rFonts w:ascii="仿宋" w:eastAsia="仿宋" w:hAnsi="仿宋" w:cs="宋体" w:hint="eastAsia"/>
                <w:b/>
                <w:bCs/>
                <w:sz w:val="24"/>
                <w:szCs w:val="24"/>
              </w:rPr>
              <w:t>5.理财规划系统功能</w:t>
            </w:r>
          </w:p>
          <w:p w14:paraId="6BC59268" w14:textId="77777777" w:rsidR="00776BB9" w:rsidRPr="00776BB9" w:rsidRDefault="00776BB9" w:rsidP="00776BB9">
            <w:pPr>
              <w:numPr>
                <w:ilvl w:val="0"/>
                <w:numId w:val="15"/>
              </w:numPr>
              <w:rPr>
                <w:rStyle w:val="font31"/>
                <w:rFonts w:ascii="仿宋" w:eastAsia="仿宋" w:hAnsi="仿宋" w:hint="default"/>
              </w:rPr>
            </w:pPr>
            <w:r w:rsidRPr="00776BB9">
              <w:rPr>
                <w:rStyle w:val="font31"/>
                <w:rFonts w:ascii="仿宋" w:eastAsia="仿宋" w:hAnsi="仿宋" w:hint="default"/>
              </w:rPr>
              <w:t>理财规划系统是根据浙江省大学生投资技能大赛的比赛系统进行开发而成，保证系统的专业性、完整性</w:t>
            </w:r>
          </w:p>
          <w:p w14:paraId="158EA2AF" w14:textId="77777777" w:rsidR="00776BB9" w:rsidRPr="00776BB9" w:rsidRDefault="00776BB9" w:rsidP="002C4370">
            <w:pPr>
              <w:rPr>
                <w:rStyle w:val="font31"/>
                <w:rFonts w:ascii="仿宋" w:eastAsia="仿宋" w:hAnsi="仿宋" w:hint="default"/>
              </w:rPr>
            </w:pPr>
            <w:r w:rsidRPr="00776BB9">
              <w:rPr>
                <w:rStyle w:val="font31"/>
                <w:rFonts w:ascii="仿宋" w:eastAsia="仿宋" w:hAnsi="仿宋" w:hint="default"/>
              </w:rPr>
              <w:t>★</w:t>
            </w:r>
            <w:r w:rsidRPr="00776BB9">
              <w:rPr>
                <w:rFonts w:ascii="仿宋" w:eastAsia="仿宋" w:hAnsi="仿宋" w:cs="宋体" w:hint="eastAsia"/>
                <w:sz w:val="24"/>
                <w:szCs w:val="24"/>
              </w:rPr>
              <w:t>（2）</w:t>
            </w:r>
            <w:r w:rsidRPr="00776BB9">
              <w:rPr>
                <w:rStyle w:val="font31"/>
                <w:rFonts w:ascii="仿宋" w:eastAsia="仿宋" w:hAnsi="仿宋" w:hint="default"/>
              </w:rPr>
              <w:t>理财规划系统包含客户案例管理、客户财务状况分析、客户风险评估、理财目标确定、流动性规划、消费规划、教育规划、养老规划、资产配置建议、补充与说明、完整理财规划书；</w:t>
            </w:r>
            <w:r w:rsidRPr="00776BB9">
              <w:rPr>
                <w:rFonts w:ascii="仿宋" w:eastAsia="仿宋" w:hAnsi="仿宋" w:hint="eastAsia"/>
                <w:sz w:val="24"/>
                <w:szCs w:val="24"/>
              </w:rPr>
              <w:t>（提供现场演示或功能截图证明）</w:t>
            </w:r>
          </w:p>
          <w:p w14:paraId="1C03D3A4" w14:textId="77777777" w:rsidR="00776BB9" w:rsidRPr="00776BB9" w:rsidRDefault="00776BB9" w:rsidP="002C4370">
            <w:pPr>
              <w:rPr>
                <w:rStyle w:val="font31"/>
                <w:rFonts w:ascii="仿宋" w:eastAsia="仿宋" w:hAnsi="仿宋" w:hint="default"/>
              </w:rPr>
            </w:pPr>
            <w:r w:rsidRPr="00776BB9">
              <w:rPr>
                <w:rStyle w:val="font31"/>
                <w:rFonts w:ascii="仿宋" w:eastAsia="仿宋" w:hAnsi="仿宋" w:hint="default"/>
              </w:rPr>
              <w:t>（3）客户案例管理包含系统自带案例与教师自定义案例，案例支持word文档上传，并进行在线解析，案例内容可实时预览；</w:t>
            </w:r>
          </w:p>
          <w:p w14:paraId="59DAF9AB" w14:textId="77777777" w:rsidR="00776BB9" w:rsidRPr="00776BB9" w:rsidRDefault="00776BB9" w:rsidP="002C4370">
            <w:pPr>
              <w:rPr>
                <w:rStyle w:val="font31"/>
                <w:rFonts w:ascii="仿宋" w:eastAsia="仿宋" w:hAnsi="仿宋" w:hint="default"/>
              </w:rPr>
            </w:pPr>
            <w:r w:rsidRPr="00776BB9">
              <w:rPr>
                <w:rStyle w:val="font31"/>
                <w:rFonts w:ascii="仿宋" w:eastAsia="仿宋" w:hAnsi="仿宋" w:hint="default"/>
              </w:rPr>
              <w:t>（4）客户财务状况分析包含资产负债表、收入支出表、财务比率分析表以及分析报告填写等功能；</w:t>
            </w:r>
          </w:p>
          <w:p w14:paraId="40A8ECB6" w14:textId="77777777" w:rsidR="00776BB9" w:rsidRPr="00776BB9" w:rsidRDefault="00776BB9" w:rsidP="002C4370">
            <w:pPr>
              <w:rPr>
                <w:rStyle w:val="font31"/>
                <w:rFonts w:ascii="仿宋" w:eastAsia="仿宋" w:hAnsi="仿宋" w:hint="default"/>
              </w:rPr>
            </w:pPr>
            <w:r w:rsidRPr="00776BB9">
              <w:rPr>
                <w:rStyle w:val="font31"/>
                <w:rFonts w:ascii="仿宋" w:eastAsia="仿宋" w:hAnsi="仿宋" w:hint="default"/>
              </w:rPr>
              <w:t xml:space="preserve">（5）客户风险评估包含风险偏好评估表、风险承受能力评估表以及分析报告填写等功能； </w:t>
            </w:r>
          </w:p>
          <w:p w14:paraId="2B8DE8EC" w14:textId="77777777" w:rsidR="00776BB9" w:rsidRPr="00776BB9" w:rsidRDefault="00776BB9" w:rsidP="002C4370">
            <w:pPr>
              <w:rPr>
                <w:rStyle w:val="font31"/>
                <w:rFonts w:ascii="仿宋" w:eastAsia="仿宋" w:hAnsi="仿宋" w:hint="default"/>
              </w:rPr>
            </w:pPr>
            <w:r w:rsidRPr="00776BB9">
              <w:rPr>
                <w:rStyle w:val="font31"/>
                <w:rFonts w:ascii="仿宋" w:eastAsia="仿宋" w:hAnsi="仿宋" w:hint="default"/>
              </w:rPr>
              <w:t>（6）教育规划与养老规划分别包含教育规划表与养老规划测算表，同时都包含分析报告填写；</w:t>
            </w:r>
          </w:p>
          <w:p w14:paraId="7E2D614D" w14:textId="77777777" w:rsidR="00776BB9" w:rsidRPr="00776BB9" w:rsidRDefault="00776BB9" w:rsidP="002C4370">
            <w:pPr>
              <w:rPr>
                <w:rStyle w:val="font31"/>
                <w:rFonts w:ascii="仿宋" w:eastAsia="仿宋" w:hAnsi="仿宋" w:hint="default"/>
              </w:rPr>
            </w:pPr>
            <w:r w:rsidRPr="00776BB9">
              <w:rPr>
                <w:rStyle w:val="font31"/>
                <w:rFonts w:ascii="仿宋" w:eastAsia="仿宋" w:hAnsi="仿宋" w:hint="default"/>
              </w:rPr>
              <w:t>★</w:t>
            </w:r>
            <w:r w:rsidRPr="00776BB9">
              <w:rPr>
                <w:rFonts w:ascii="仿宋" w:eastAsia="仿宋" w:hAnsi="仿宋" w:cs="宋体" w:hint="eastAsia"/>
                <w:sz w:val="24"/>
                <w:szCs w:val="24"/>
              </w:rPr>
              <w:t>（7）</w:t>
            </w:r>
            <w:r w:rsidRPr="00776BB9">
              <w:rPr>
                <w:rStyle w:val="font31"/>
                <w:rFonts w:ascii="仿宋" w:eastAsia="仿宋" w:hAnsi="仿宋" w:hint="default"/>
              </w:rPr>
              <w:t>资产配置建议包含客户现有资产规划和未来每年结余资金投资规划，同时包含投资资产分析表，并且可围绕投资资产进行投资组合的创建与管理，组合管理包含现金、债券、股票、基金；</w:t>
            </w:r>
            <w:r w:rsidRPr="00776BB9">
              <w:rPr>
                <w:rFonts w:ascii="仿宋" w:eastAsia="仿宋" w:hAnsi="仿宋" w:hint="eastAsia"/>
                <w:sz w:val="24"/>
                <w:szCs w:val="24"/>
              </w:rPr>
              <w:t>（提供现场演示或功能截图证明）</w:t>
            </w:r>
          </w:p>
          <w:p w14:paraId="2DFAB053" w14:textId="77777777" w:rsidR="00776BB9" w:rsidRPr="00776BB9" w:rsidRDefault="00776BB9" w:rsidP="002C4370">
            <w:pPr>
              <w:rPr>
                <w:rStyle w:val="font31"/>
                <w:rFonts w:ascii="仿宋" w:eastAsia="仿宋" w:hAnsi="仿宋" w:hint="default"/>
              </w:rPr>
            </w:pPr>
            <w:r w:rsidRPr="00776BB9">
              <w:rPr>
                <w:rStyle w:val="font31"/>
                <w:rFonts w:ascii="仿宋" w:eastAsia="仿宋" w:hAnsi="仿宋" w:hint="default"/>
              </w:rPr>
              <w:lastRenderedPageBreak/>
              <w:t>（8）支持在线生成完整理财规划书，即将学生完成填写的所有分析报告，生成一份完整报告，供教师进行查阅与存档。</w:t>
            </w:r>
          </w:p>
          <w:p w14:paraId="054B229E" w14:textId="77777777" w:rsidR="00776BB9" w:rsidRPr="00776BB9" w:rsidRDefault="00776BB9" w:rsidP="002C4370">
            <w:pPr>
              <w:rPr>
                <w:rFonts w:ascii="仿宋" w:eastAsia="仿宋" w:hAnsi="仿宋" w:cs="宋体"/>
                <w:color w:val="000000"/>
                <w:sz w:val="24"/>
                <w:szCs w:val="24"/>
              </w:rPr>
            </w:pPr>
            <w:r w:rsidRPr="00776BB9">
              <w:rPr>
                <w:rStyle w:val="font31"/>
                <w:rFonts w:ascii="仿宋" w:eastAsia="仿宋" w:hAnsi="仿宋" w:hint="default"/>
              </w:rPr>
              <w:t>学生进行理财规划时，点击保存按钮，即完成内容快速更新，教师</w:t>
            </w:r>
            <w:r w:rsidRPr="00776BB9">
              <w:rPr>
                <w:rFonts w:ascii="仿宋" w:eastAsia="仿宋" w:hAnsi="仿宋" w:cs="宋体" w:hint="eastAsia"/>
                <w:color w:val="000000"/>
                <w:sz w:val="24"/>
                <w:szCs w:val="24"/>
              </w:rPr>
              <w:t>端可实时查看学生的完成进度与内容</w:t>
            </w:r>
          </w:p>
          <w:p w14:paraId="2E7BBF4C" w14:textId="77777777" w:rsidR="00776BB9" w:rsidRPr="00776BB9" w:rsidRDefault="00776BB9" w:rsidP="002C4370">
            <w:pPr>
              <w:rPr>
                <w:rFonts w:ascii="仿宋" w:eastAsia="仿宋" w:hAnsi="仿宋" w:cs="宋体"/>
                <w:b/>
                <w:bCs/>
                <w:sz w:val="24"/>
                <w:szCs w:val="24"/>
              </w:rPr>
            </w:pPr>
            <w:r w:rsidRPr="00776BB9">
              <w:rPr>
                <w:rFonts w:ascii="仿宋" w:eastAsia="仿宋" w:hAnsi="仿宋" w:cs="宋体" w:hint="eastAsia"/>
                <w:b/>
                <w:bCs/>
                <w:sz w:val="24"/>
                <w:szCs w:val="24"/>
              </w:rPr>
              <w:t>6.投资组合管理系统功能</w:t>
            </w:r>
          </w:p>
          <w:p w14:paraId="5C668D6A" w14:textId="77777777" w:rsidR="00776BB9" w:rsidRPr="00776BB9" w:rsidRDefault="00776BB9" w:rsidP="002C4370">
            <w:pPr>
              <w:rPr>
                <w:rStyle w:val="font31"/>
                <w:rFonts w:ascii="仿宋" w:eastAsia="仿宋" w:hAnsi="仿宋" w:hint="default"/>
              </w:rPr>
            </w:pPr>
            <w:r w:rsidRPr="00776BB9">
              <w:rPr>
                <w:rFonts w:ascii="仿宋" w:eastAsia="仿宋" w:hAnsi="仿宋"/>
                <w:sz w:val="24"/>
                <w:szCs w:val="24"/>
              </w:rPr>
              <w:t>★</w:t>
            </w:r>
            <w:r w:rsidRPr="00776BB9">
              <w:rPr>
                <w:rFonts w:ascii="仿宋" w:eastAsia="仿宋" w:hAnsi="仿宋" w:hint="eastAsia"/>
                <w:sz w:val="24"/>
                <w:szCs w:val="24"/>
              </w:rPr>
              <w:t xml:space="preserve"> </w:t>
            </w:r>
            <w:r w:rsidRPr="00776BB9">
              <w:rPr>
                <w:rFonts w:ascii="仿宋" w:eastAsia="仿宋" w:hAnsi="仿宋" w:cs="宋体" w:hint="eastAsia"/>
                <w:sz w:val="24"/>
                <w:szCs w:val="24"/>
              </w:rPr>
              <w:t>（1）</w:t>
            </w:r>
            <w:r w:rsidRPr="00776BB9">
              <w:rPr>
                <w:rStyle w:val="font31"/>
                <w:rFonts w:ascii="仿宋" w:eastAsia="仿宋" w:hAnsi="仿宋" w:hint="default"/>
              </w:rPr>
              <w:t>手动录入可进行模拟资金存取、A股、港股、基金、债券、国债正逆回购的操作，且对于基金、债券和国债正逆回购都有专属数据录入界面，方便全价/净价、基金分红方式，国债回购方向等的个性化选择和显示；</w:t>
            </w:r>
            <w:r w:rsidRPr="00776BB9">
              <w:rPr>
                <w:rFonts w:ascii="仿宋" w:eastAsia="仿宋" w:hAnsi="仿宋" w:hint="eastAsia"/>
                <w:sz w:val="24"/>
                <w:szCs w:val="24"/>
              </w:rPr>
              <w:t>（提供现场演示或功能截图证明）</w:t>
            </w:r>
          </w:p>
          <w:p w14:paraId="654C0E4C" w14:textId="77777777" w:rsidR="00776BB9" w:rsidRPr="00776BB9" w:rsidRDefault="00776BB9" w:rsidP="002C4370">
            <w:pPr>
              <w:rPr>
                <w:rStyle w:val="font31"/>
                <w:rFonts w:ascii="仿宋" w:eastAsia="仿宋" w:hAnsi="仿宋" w:hint="default"/>
              </w:rPr>
            </w:pPr>
            <w:r w:rsidRPr="00776BB9">
              <w:rPr>
                <w:rStyle w:val="font31"/>
                <w:rFonts w:ascii="仿宋" w:eastAsia="仿宋" w:hAnsi="仿宋" w:hint="default"/>
              </w:rPr>
              <w:t>★</w:t>
            </w:r>
            <w:r w:rsidRPr="00776BB9">
              <w:rPr>
                <w:rFonts w:ascii="仿宋" w:eastAsia="仿宋" w:hAnsi="仿宋" w:cs="宋体" w:hint="eastAsia"/>
                <w:sz w:val="24"/>
                <w:szCs w:val="24"/>
              </w:rPr>
              <w:t>（2）</w:t>
            </w:r>
            <w:r w:rsidRPr="00776BB9">
              <w:rPr>
                <w:rStyle w:val="font31"/>
                <w:rFonts w:ascii="仿宋" w:eastAsia="仿宋" w:hAnsi="仿宋" w:hint="default"/>
              </w:rPr>
              <w:t>组合管理中的重要数据支持导出，包括交易流水、归因分析中的各种图表、组合的业绩总资产图像和组合的净值图表等，方便用户在本地进行进一步分析。其中的组合净值图表，支持Excel的导出格式；</w:t>
            </w:r>
            <w:r w:rsidRPr="00776BB9">
              <w:rPr>
                <w:rFonts w:ascii="仿宋" w:eastAsia="仿宋" w:hAnsi="仿宋" w:hint="eastAsia"/>
                <w:sz w:val="24"/>
                <w:szCs w:val="24"/>
              </w:rPr>
              <w:t>（提供现场演示或功能截图证明）</w:t>
            </w:r>
          </w:p>
          <w:p w14:paraId="31CD5DF1" w14:textId="77777777" w:rsidR="00776BB9" w:rsidRPr="00776BB9" w:rsidRDefault="00776BB9" w:rsidP="002C4370">
            <w:pPr>
              <w:rPr>
                <w:rStyle w:val="font31"/>
                <w:rFonts w:ascii="仿宋" w:eastAsia="仿宋" w:hAnsi="仿宋" w:hint="default"/>
              </w:rPr>
            </w:pPr>
            <w:r w:rsidRPr="00776BB9">
              <w:rPr>
                <w:rStyle w:val="font31"/>
                <w:rFonts w:ascii="仿宋" w:eastAsia="仿宋" w:hAnsi="仿宋" w:hint="default"/>
              </w:rPr>
              <w:t xml:space="preserve">（3）系统还特别提供了基于当前组合核心数据和指标，按照导入日期生成的区间段业绩归因报告，方便金融机构可以进行内部的业绩考核、总结，以及对客户的业绩多维度展示； </w:t>
            </w:r>
          </w:p>
          <w:p w14:paraId="2E99A258" w14:textId="77777777" w:rsidR="00776BB9" w:rsidRPr="00776BB9" w:rsidRDefault="00776BB9" w:rsidP="002C4370">
            <w:pPr>
              <w:rPr>
                <w:rStyle w:val="font31"/>
                <w:rFonts w:ascii="仿宋" w:eastAsia="仿宋" w:hAnsi="仿宋" w:hint="default"/>
              </w:rPr>
            </w:pPr>
            <w:r w:rsidRPr="00776BB9">
              <w:rPr>
                <w:rStyle w:val="font31"/>
                <w:rFonts w:ascii="仿宋" w:eastAsia="仿宋" w:hAnsi="仿宋" w:hint="default"/>
              </w:rPr>
              <w:t>（4）在实时监控页面，可以看到基于目前组合持仓的各项最新指标，包括资产名称、最新价格、持仓比例、成本、盈亏等，且针对不同的品类，根据品类特点其显示的数据项也会有所不同；</w:t>
            </w:r>
          </w:p>
          <w:p w14:paraId="56F5E1DC" w14:textId="77777777" w:rsidR="00776BB9" w:rsidRPr="00776BB9" w:rsidRDefault="00776BB9" w:rsidP="002C4370">
            <w:pPr>
              <w:rPr>
                <w:rStyle w:val="font31"/>
                <w:rFonts w:ascii="仿宋" w:eastAsia="仿宋" w:hAnsi="仿宋" w:hint="default"/>
              </w:rPr>
            </w:pPr>
            <w:r w:rsidRPr="00776BB9">
              <w:rPr>
                <w:rStyle w:val="font31"/>
                <w:rFonts w:ascii="仿宋" w:eastAsia="仿宋" w:hAnsi="仿宋" w:hint="default"/>
              </w:rPr>
              <w:t>（5）组合的净值、收益率、总资产等信息也会以折线图的形式进行直观展现，并支持自定义时间查各项数据信息；</w:t>
            </w:r>
          </w:p>
          <w:p w14:paraId="31E6913C" w14:textId="77777777" w:rsidR="00776BB9" w:rsidRPr="00776BB9" w:rsidRDefault="00776BB9" w:rsidP="002C4370">
            <w:pPr>
              <w:rPr>
                <w:rStyle w:val="font31"/>
                <w:rFonts w:ascii="仿宋" w:eastAsia="仿宋" w:hAnsi="仿宋" w:hint="default"/>
              </w:rPr>
            </w:pPr>
            <w:r w:rsidRPr="00776BB9">
              <w:rPr>
                <w:rStyle w:val="font31"/>
                <w:rFonts w:ascii="仿宋" w:eastAsia="仿宋" w:hAnsi="仿宋" w:hint="default"/>
              </w:rPr>
              <w:t>★</w:t>
            </w:r>
            <w:r w:rsidRPr="00776BB9">
              <w:rPr>
                <w:rFonts w:ascii="仿宋" w:eastAsia="仿宋" w:hAnsi="仿宋" w:cs="宋体" w:hint="eastAsia"/>
                <w:sz w:val="24"/>
                <w:szCs w:val="24"/>
              </w:rPr>
              <w:t>（6）</w:t>
            </w:r>
            <w:r w:rsidRPr="00776BB9">
              <w:rPr>
                <w:rStyle w:val="font31"/>
                <w:rFonts w:ascii="仿宋" w:eastAsia="仿宋" w:hAnsi="仿宋" w:hint="default"/>
              </w:rPr>
              <w:t>所有导入的交易数据会由系统统一处理为流水的形式，并在交易流水模块进行展示，若持仓标的出现分红、送转、分级基金上折/下折，系统会自动补充相应流水记录，对于有到期日的债券、国债正逆回购、期货等交易品类，系统会在到期日自动生成一笔卖出的流水；</w:t>
            </w:r>
          </w:p>
          <w:p w14:paraId="755E7C3E" w14:textId="77777777" w:rsidR="00776BB9" w:rsidRPr="00776BB9" w:rsidRDefault="00776BB9" w:rsidP="002C4370">
            <w:pPr>
              <w:rPr>
                <w:rStyle w:val="font31"/>
                <w:rFonts w:ascii="仿宋" w:eastAsia="仿宋" w:hAnsi="仿宋" w:hint="default"/>
              </w:rPr>
            </w:pPr>
            <w:r w:rsidRPr="00776BB9">
              <w:rPr>
                <w:rStyle w:val="font31"/>
                <w:rFonts w:ascii="仿宋" w:eastAsia="仿宋" w:hAnsi="仿宋" w:hint="default"/>
              </w:rPr>
              <w:t>基于组合业绩回报情况，从收益角度，展示累计收益率、年化收益率、正收</w:t>
            </w:r>
            <w:r w:rsidRPr="00776BB9">
              <w:rPr>
                <w:rFonts w:ascii="仿宋" w:eastAsia="仿宋" w:hAnsi="仿宋" w:hint="eastAsia"/>
                <w:sz w:val="24"/>
                <w:szCs w:val="24"/>
              </w:rPr>
              <w:t>（提供现场演示或功能截图证明）</w:t>
            </w:r>
          </w:p>
          <w:p w14:paraId="44D1415F" w14:textId="77777777" w:rsidR="00776BB9" w:rsidRPr="00776BB9" w:rsidRDefault="00776BB9" w:rsidP="002C4370">
            <w:pPr>
              <w:rPr>
                <w:rStyle w:val="font31"/>
                <w:rFonts w:ascii="仿宋" w:eastAsia="仿宋" w:hAnsi="仿宋" w:hint="default"/>
              </w:rPr>
            </w:pPr>
            <w:r w:rsidRPr="00776BB9">
              <w:rPr>
                <w:rStyle w:val="font31"/>
                <w:rFonts w:ascii="仿宋" w:eastAsia="仿宋" w:hAnsi="仿宋" w:hint="default"/>
              </w:rPr>
              <w:t>（7）益月数、超额年化收益、最低单月回报、胜率、alpha；注：默认一年252个交易日；</w:t>
            </w:r>
          </w:p>
          <w:p w14:paraId="2AC5B440" w14:textId="77777777" w:rsidR="00776BB9" w:rsidRPr="00776BB9" w:rsidRDefault="00776BB9" w:rsidP="002C4370">
            <w:pPr>
              <w:rPr>
                <w:rStyle w:val="font31"/>
                <w:rFonts w:ascii="仿宋" w:eastAsia="仿宋" w:hAnsi="仿宋" w:hint="default"/>
              </w:rPr>
            </w:pPr>
            <w:r w:rsidRPr="00776BB9">
              <w:rPr>
                <w:rStyle w:val="font31"/>
                <w:rFonts w:ascii="仿宋" w:eastAsia="仿宋" w:hAnsi="仿宋" w:hint="default"/>
              </w:rPr>
              <w:t>（8）基于组合业绩波动情况，从风险角度，展示波动率、下行风险、跟踪误差、在险价值、最大回撤、最大回撤形成期、最大回撤修复期、连续下跌最大跌幅、beta；注：无风险收益可采用一年定期存款利率调整到日度的收益率；</w:t>
            </w:r>
          </w:p>
          <w:p w14:paraId="7DA0D3D0" w14:textId="77777777" w:rsidR="00776BB9" w:rsidRPr="00776BB9" w:rsidRDefault="00776BB9" w:rsidP="002C4370">
            <w:pPr>
              <w:rPr>
                <w:rStyle w:val="font31"/>
                <w:rFonts w:ascii="仿宋" w:eastAsia="仿宋" w:hAnsi="仿宋" w:hint="default"/>
              </w:rPr>
            </w:pPr>
            <w:r w:rsidRPr="00776BB9">
              <w:rPr>
                <w:rStyle w:val="font31"/>
                <w:rFonts w:ascii="仿宋" w:eastAsia="仿宋" w:hAnsi="仿宋" w:hint="default"/>
              </w:rPr>
              <w:t>（9）基于组合业绩回报和波动情况，从承受风险获取到的单位收益度量，展示信息比率、索尔提诺比率、夏普比率、特雷诺比率、詹森阿尔法；</w:t>
            </w:r>
          </w:p>
          <w:p w14:paraId="1DEAC73A" w14:textId="77777777" w:rsidR="00776BB9" w:rsidRPr="00776BB9" w:rsidRDefault="00776BB9" w:rsidP="002C4370">
            <w:pPr>
              <w:rPr>
                <w:rStyle w:val="font31"/>
                <w:rFonts w:ascii="仿宋" w:eastAsia="仿宋" w:hAnsi="仿宋" w:hint="default"/>
              </w:rPr>
            </w:pPr>
            <w:r w:rsidRPr="00776BB9">
              <w:rPr>
                <w:rStyle w:val="font31"/>
                <w:rFonts w:ascii="仿宋" w:eastAsia="仿宋" w:hAnsi="仿宋" w:hint="default"/>
              </w:rPr>
              <w:t>★</w:t>
            </w:r>
            <w:r w:rsidRPr="00776BB9">
              <w:rPr>
                <w:rFonts w:ascii="仿宋" w:eastAsia="仿宋" w:hAnsi="仿宋" w:cs="宋体" w:hint="eastAsia"/>
                <w:sz w:val="24"/>
                <w:szCs w:val="24"/>
              </w:rPr>
              <w:t>（10）</w:t>
            </w:r>
            <w:r w:rsidRPr="00776BB9">
              <w:rPr>
                <w:rStyle w:val="font31"/>
                <w:rFonts w:ascii="仿宋" w:eastAsia="仿宋" w:hAnsi="仿宋" w:hint="default"/>
              </w:rPr>
              <w:t>组合的运行情况为可观数据，基于组合的各项数据，对组合的配置，及不同配置的收益贡献进行综合分析。涉及指标算法包含Fama-French三因子风格分析、Barra风格因子、Brinson收益分解</w:t>
            </w:r>
            <w:r w:rsidRPr="00776BB9">
              <w:rPr>
                <w:rFonts w:ascii="仿宋" w:eastAsia="仿宋" w:hAnsi="仿宋" w:hint="eastAsia"/>
                <w:sz w:val="24"/>
                <w:szCs w:val="24"/>
              </w:rPr>
              <w:t>（提供现场演示或功能截图证明）</w:t>
            </w:r>
          </w:p>
          <w:p w14:paraId="52E9CEDE" w14:textId="77777777" w:rsidR="00776BB9" w:rsidRPr="00776BB9" w:rsidRDefault="00776BB9" w:rsidP="002C4370">
            <w:pPr>
              <w:rPr>
                <w:rFonts w:ascii="仿宋" w:eastAsia="仿宋" w:hAnsi="仿宋" w:cs="宋体"/>
                <w:b/>
                <w:bCs/>
                <w:sz w:val="24"/>
                <w:szCs w:val="24"/>
              </w:rPr>
            </w:pPr>
            <w:r w:rsidRPr="00776BB9">
              <w:rPr>
                <w:rFonts w:ascii="仿宋" w:eastAsia="仿宋" w:hAnsi="仿宋" w:cs="宋体" w:hint="eastAsia"/>
                <w:b/>
                <w:bCs/>
                <w:sz w:val="24"/>
                <w:szCs w:val="24"/>
              </w:rPr>
              <w:lastRenderedPageBreak/>
              <w:t>7.实用工具功能</w:t>
            </w:r>
          </w:p>
          <w:p w14:paraId="6EB1E978" w14:textId="7B01DF85" w:rsidR="00776BB9" w:rsidRDefault="00776BB9" w:rsidP="002C4370">
            <w:pPr>
              <w:rPr>
                <w:rFonts w:ascii="仿宋" w:eastAsia="仿宋" w:hAnsi="仿宋"/>
                <w:sz w:val="24"/>
                <w:szCs w:val="24"/>
              </w:rPr>
            </w:pPr>
            <w:r w:rsidRPr="00776BB9">
              <w:rPr>
                <w:rStyle w:val="font31"/>
                <w:rFonts w:ascii="仿宋" w:eastAsia="仿宋" w:hAnsi="仿宋" w:hint="default"/>
              </w:rPr>
              <w:t>★</w:t>
            </w:r>
            <w:r w:rsidRPr="00776BB9">
              <w:rPr>
                <w:rFonts w:ascii="仿宋" w:eastAsia="仿宋" w:hAnsi="仿宋" w:cs="宋体" w:hint="eastAsia"/>
                <w:sz w:val="24"/>
                <w:szCs w:val="24"/>
              </w:rPr>
              <w:t>（1）</w:t>
            </w:r>
            <w:r w:rsidRPr="00776BB9">
              <w:rPr>
                <w:rStyle w:val="font31"/>
                <w:rFonts w:ascii="仿宋" w:eastAsia="仿宋" w:hAnsi="仿宋" w:hint="default"/>
              </w:rPr>
              <w:t>支持不少于100个ifind青春版账号，打开应用即可查看包含股票、基金、债券在内的多个金融品种实时行情数据、各类投资研究报告、精准的宏、微观数据资源以及使用智能分析工具等，便捷获悉投资标的的关键指标，助推趋势前沿，把控风险预期</w:t>
            </w:r>
            <w:r w:rsidR="00DD0F0C">
              <w:rPr>
                <w:rStyle w:val="font31"/>
                <w:rFonts w:ascii="仿宋" w:eastAsia="仿宋" w:hAnsi="仿宋" w:hint="default"/>
              </w:rPr>
              <w:t>。</w:t>
            </w:r>
            <w:r w:rsidRPr="00776BB9">
              <w:rPr>
                <w:rFonts w:ascii="仿宋" w:eastAsia="仿宋" w:hAnsi="仿宋" w:hint="eastAsia"/>
                <w:sz w:val="24"/>
                <w:szCs w:val="24"/>
              </w:rPr>
              <w:t>（提供现场演示或功能截图证明）</w:t>
            </w:r>
          </w:p>
          <w:p w14:paraId="2E9DA30D" w14:textId="00909565" w:rsidR="00DD0F0C" w:rsidRPr="00DD0F0C" w:rsidRDefault="00DD0F0C" w:rsidP="00DD0F0C">
            <w:pPr>
              <w:rPr>
                <w:rStyle w:val="font31"/>
                <w:rFonts w:ascii="仿宋" w:eastAsia="仿宋" w:hAnsi="仿宋" w:hint="default"/>
              </w:rPr>
            </w:pPr>
            <w:r>
              <w:rPr>
                <w:rStyle w:val="font31"/>
                <w:rFonts w:ascii="仿宋" w:eastAsia="仿宋" w:hAnsi="仿宋" w:hint="default"/>
              </w:rPr>
              <w:t>（2）应提供自然语言的智能选股功能。</w:t>
            </w:r>
          </w:p>
          <w:p w14:paraId="3A56A418" w14:textId="6DDC3C6D" w:rsidR="00776BB9" w:rsidRPr="00776BB9" w:rsidRDefault="00776BB9" w:rsidP="002C4370">
            <w:pPr>
              <w:rPr>
                <w:rFonts w:ascii="仿宋" w:eastAsia="仿宋" w:hAnsi="仿宋"/>
                <w:sz w:val="24"/>
                <w:szCs w:val="24"/>
              </w:rPr>
            </w:pPr>
            <w:r w:rsidRPr="00776BB9">
              <w:rPr>
                <w:rStyle w:val="font31"/>
                <w:rFonts w:ascii="仿宋" w:eastAsia="仿宋" w:hAnsi="仿宋" w:hint="default"/>
              </w:rPr>
              <w:t>★</w:t>
            </w:r>
            <w:r w:rsidRPr="00776BB9">
              <w:rPr>
                <w:rFonts w:ascii="仿宋" w:eastAsia="仿宋" w:hAnsi="仿宋" w:cs="宋体" w:hint="eastAsia"/>
                <w:sz w:val="24"/>
                <w:szCs w:val="24"/>
              </w:rPr>
              <w:t>（</w:t>
            </w:r>
            <w:r w:rsidR="00DD0F0C">
              <w:rPr>
                <w:rFonts w:ascii="仿宋" w:eastAsia="仿宋" w:hAnsi="仿宋" w:cs="宋体" w:hint="eastAsia"/>
                <w:sz w:val="24"/>
                <w:szCs w:val="24"/>
              </w:rPr>
              <w:t>3</w:t>
            </w:r>
            <w:r w:rsidRPr="00776BB9">
              <w:rPr>
                <w:rFonts w:ascii="仿宋" w:eastAsia="仿宋" w:hAnsi="仿宋" w:cs="宋体" w:hint="eastAsia"/>
                <w:sz w:val="24"/>
                <w:szCs w:val="24"/>
              </w:rPr>
              <w:t>）</w:t>
            </w:r>
            <w:r w:rsidRPr="00776BB9">
              <w:rPr>
                <w:rStyle w:val="font31"/>
                <w:rFonts w:ascii="仿宋" w:eastAsia="仿宋" w:hAnsi="仿宋" w:hint="default"/>
              </w:rPr>
              <w:t>支持自然语言的智能查询功能。通过自然语言搜索信息、股票、基金、港股、新三板、债券、百科等专业数据。</w:t>
            </w:r>
            <w:r w:rsidRPr="00776BB9">
              <w:rPr>
                <w:rFonts w:ascii="仿宋" w:eastAsia="仿宋" w:hAnsi="仿宋" w:hint="eastAsia"/>
                <w:sz w:val="24"/>
                <w:szCs w:val="24"/>
              </w:rPr>
              <w:t>（提供现场演示或功能截图证明）</w:t>
            </w:r>
          </w:p>
        </w:tc>
        <w:tc>
          <w:tcPr>
            <w:tcW w:w="570" w:type="dxa"/>
            <w:tcMar>
              <w:top w:w="0" w:type="dxa"/>
              <w:left w:w="10" w:type="dxa"/>
              <w:bottom w:w="0" w:type="dxa"/>
              <w:right w:w="10" w:type="dxa"/>
            </w:tcMar>
            <w:vAlign w:val="center"/>
          </w:tcPr>
          <w:p w14:paraId="28E1FE2B" w14:textId="77777777" w:rsidR="00776BB9" w:rsidRPr="00776BB9" w:rsidRDefault="00776BB9" w:rsidP="002C4370">
            <w:pPr>
              <w:spacing w:line="276" w:lineRule="auto"/>
              <w:jc w:val="center"/>
              <w:rPr>
                <w:rFonts w:ascii="仿宋" w:eastAsia="仿宋" w:hAnsi="仿宋"/>
                <w:sz w:val="24"/>
                <w:szCs w:val="24"/>
              </w:rPr>
            </w:pPr>
            <w:r w:rsidRPr="00776BB9">
              <w:rPr>
                <w:rFonts w:ascii="仿宋" w:eastAsia="仿宋" w:hAnsi="仿宋" w:hint="eastAsia"/>
                <w:sz w:val="24"/>
                <w:szCs w:val="24"/>
              </w:rPr>
              <w:lastRenderedPageBreak/>
              <w:t>1</w:t>
            </w:r>
          </w:p>
        </w:tc>
      </w:tr>
    </w:tbl>
    <w:p w14:paraId="3F05F266" w14:textId="77777777" w:rsidR="004379CF" w:rsidRDefault="004379CF" w:rsidP="001263CF">
      <w:pPr>
        <w:spacing w:line="380" w:lineRule="exact"/>
        <w:rPr>
          <w:rFonts w:ascii="仿宋" w:eastAsia="仿宋" w:hAnsi="仿宋"/>
          <w:b/>
          <w:bCs/>
          <w:sz w:val="24"/>
          <w:szCs w:val="24"/>
        </w:rPr>
      </w:pPr>
    </w:p>
    <w:sectPr w:rsidR="004379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76B2C" w14:textId="77777777" w:rsidR="00896CD2" w:rsidRDefault="00896CD2" w:rsidP="00DD0F0C">
      <w:r>
        <w:separator/>
      </w:r>
    </w:p>
  </w:endnote>
  <w:endnote w:type="continuationSeparator" w:id="0">
    <w:p w14:paraId="2A46ADE8" w14:textId="77777777" w:rsidR="00896CD2" w:rsidRDefault="00896CD2" w:rsidP="00DD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Noto Sans S Chinese Regular">
    <w:altName w:val="宋体"/>
    <w:charset w:val="86"/>
    <w:family w:val="swiss"/>
    <w:pitch w:val="default"/>
    <w:sig w:usb0="00000000" w:usb1="00000000" w:usb2="00000016" w:usb3="00000000" w:csb0="00060107"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44FE9" w14:textId="77777777" w:rsidR="00896CD2" w:rsidRDefault="00896CD2" w:rsidP="00DD0F0C">
      <w:r>
        <w:separator/>
      </w:r>
    </w:p>
  </w:footnote>
  <w:footnote w:type="continuationSeparator" w:id="0">
    <w:p w14:paraId="62C2C303" w14:textId="77777777" w:rsidR="00896CD2" w:rsidRDefault="00896CD2" w:rsidP="00DD0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F61AFB"/>
    <w:multiLevelType w:val="singleLevel"/>
    <w:tmpl w:val="ADF61AFB"/>
    <w:lvl w:ilvl="0">
      <w:start w:val="1"/>
      <w:numFmt w:val="decimal"/>
      <w:lvlText w:val="%1."/>
      <w:lvlJc w:val="left"/>
      <w:pPr>
        <w:ind w:left="425" w:hanging="425"/>
      </w:pPr>
      <w:rPr>
        <w:rFonts w:hint="default"/>
      </w:rPr>
    </w:lvl>
  </w:abstractNum>
  <w:abstractNum w:abstractNumId="1">
    <w:nsid w:val="D08AEE76"/>
    <w:multiLevelType w:val="singleLevel"/>
    <w:tmpl w:val="D08AEE76"/>
    <w:lvl w:ilvl="0">
      <w:start w:val="1"/>
      <w:numFmt w:val="decimal"/>
      <w:lvlText w:val="(%1)"/>
      <w:lvlJc w:val="left"/>
      <w:pPr>
        <w:ind w:left="425" w:hanging="425"/>
      </w:pPr>
      <w:rPr>
        <w:rFonts w:hint="default"/>
      </w:rPr>
    </w:lvl>
  </w:abstractNum>
  <w:abstractNum w:abstractNumId="2">
    <w:nsid w:val="0323D50D"/>
    <w:multiLevelType w:val="singleLevel"/>
    <w:tmpl w:val="0323D50D"/>
    <w:lvl w:ilvl="0">
      <w:start w:val="4"/>
      <w:numFmt w:val="decimal"/>
      <w:suff w:val="nothing"/>
      <w:lvlText w:val="%1、"/>
      <w:lvlJc w:val="left"/>
    </w:lvl>
  </w:abstractNum>
  <w:abstractNum w:abstractNumId="3">
    <w:nsid w:val="23081F5B"/>
    <w:multiLevelType w:val="multilevel"/>
    <w:tmpl w:val="23081F5B"/>
    <w:lvl w:ilvl="0">
      <w:start w:val="1"/>
      <w:numFmt w:val="japaneseCounting"/>
      <w:lvlText w:val="%1、"/>
      <w:lvlJc w:val="left"/>
      <w:pPr>
        <w:ind w:left="720" w:hanging="720"/>
      </w:pPr>
      <w:rPr>
        <w:rFonts w:hint="default"/>
      </w:rPr>
    </w:lvl>
    <w:lvl w:ilvl="1">
      <w:start w:val="1"/>
      <w:numFmt w:val="japaneseCounting"/>
      <w:lvlText w:val="（%2）"/>
      <w:lvlJc w:val="left"/>
      <w:pPr>
        <w:ind w:left="1185" w:hanging="76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3A0C051"/>
    <w:multiLevelType w:val="singleLevel"/>
    <w:tmpl w:val="23A0C051"/>
    <w:lvl w:ilvl="0">
      <w:start w:val="1"/>
      <w:numFmt w:val="decimal"/>
      <w:lvlText w:val="(%1)"/>
      <w:lvlJc w:val="left"/>
      <w:pPr>
        <w:ind w:left="425" w:hanging="425"/>
      </w:pPr>
      <w:rPr>
        <w:rFonts w:hint="default"/>
      </w:rPr>
    </w:lvl>
  </w:abstractNum>
  <w:abstractNum w:abstractNumId="5">
    <w:nsid w:val="25C775AC"/>
    <w:multiLevelType w:val="multilevel"/>
    <w:tmpl w:val="25C775AC"/>
    <w:lvl w:ilvl="0">
      <w:start w:val="1"/>
      <w:numFmt w:val="japaneseCounting"/>
      <w:lvlText w:val="（%1）"/>
      <w:lvlJc w:val="left"/>
      <w:pPr>
        <w:tabs>
          <w:tab w:val="left" w:pos="1080"/>
        </w:tabs>
        <w:ind w:left="1080" w:hanging="108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39954F81"/>
    <w:multiLevelType w:val="singleLevel"/>
    <w:tmpl w:val="39954F81"/>
    <w:lvl w:ilvl="0">
      <w:start w:val="1"/>
      <w:numFmt w:val="decimal"/>
      <w:lvlText w:val="(%1)"/>
      <w:lvlJc w:val="left"/>
      <w:pPr>
        <w:ind w:left="425" w:hanging="425"/>
      </w:pPr>
      <w:rPr>
        <w:rFonts w:hint="default"/>
      </w:rPr>
    </w:lvl>
  </w:abstractNum>
  <w:abstractNum w:abstractNumId="7">
    <w:nsid w:val="3B847A43"/>
    <w:multiLevelType w:val="multilevel"/>
    <w:tmpl w:val="3B847A4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43AF3155"/>
    <w:multiLevelType w:val="singleLevel"/>
    <w:tmpl w:val="43AF3155"/>
    <w:lvl w:ilvl="0">
      <w:start w:val="6"/>
      <w:numFmt w:val="decimal"/>
      <w:suff w:val="nothing"/>
      <w:lvlText w:val="（%1）"/>
      <w:lvlJc w:val="left"/>
    </w:lvl>
  </w:abstractNum>
  <w:abstractNum w:abstractNumId="9">
    <w:nsid w:val="46829A8D"/>
    <w:multiLevelType w:val="singleLevel"/>
    <w:tmpl w:val="46829A8D"/>
    <w:lvl w:ilvl="0">
      <w:start w:val="1"/>
      <w:numFmt w:val="decimal"/>
      <w:lvlText w:val="(%1)"/>
      <w:lvlJc w:val="left"/>
      <w:pPr>
        <w:ind w:left="425" w:hanging="425"/>
      </w:pPr>
      <w:rPr>
        <w:rFonts w:hint="default"/>
      </w:rPr>
    </w:lvl>
  </w:abstractNum>
  <w:abstractNum w:abstractNumId="10">
    <w:nsid w:val="4A5881B2"/>
    <w:multiLevelType w:val="singleLevel"/>
    <w:tmpl w:val="4A5881B2"/>
    <w:lvl w:ilvl="0">
      <w:start w:val="1"/>
      <w:numFmt w:val="decimal"/>
      <w:lvlText w:val="%1、"/>
      <w:lvlJc w:val="left"/>
      <w:pPr>
        <w:ind w:left="708" w:hanging="425"/>
      </w:pPr>
      <w:rPr>
        <w:rFonts w:ascii="仿宋" w:eastAsia="仿宋" w:hAnsi="仿宋" w:cs="宋体"/>
      </w:rPr>
    </w:lvl>
  </w:abstractNum>
  <w:abstractNum w:abstractNumId="11">
    <w:nsid w:val="4B9BDE3B"/>
    <w:multiLevelType w:val="singleLevel"/>
    <w:tmpl w:val="4B9BDE3B"/>
    <w:lvl w:ilvl="0">
      <w:start w:val="1"/>
      <w:numFmt w:val="decimal"/>
      <w:lvlText w:val="(%1)"/>
      <w:lvlJc w:val="left"/>
      <w:pPr>
        <w:ind w:left="425" w:hanging="425"/>
      </w:pPr>
      <w:rPr>
        <w:rFonts w:hint="default"/>
      </w:rPr>
    </w:lvl>
  </w:abstractNum>
  <w:abstractNum w:abstractNumId="12">
    <w:nsid w:val="56A52C99"/>
    <w:multiLevelType w:val="singleLevel"/>
    <w:tmpl w:val="56A52C99"/>
    <w:lvl w:ilvl="0">
      <w:start w:val="1"/>
      <w:numFmt w:val="decimal"/>
      <w:lvlText w:val="%1."/>
      <w:lvlJc w:val="left"/>
      <w:pPr>
        <w:ind w:left="425" w:hanging="425"/>
      </w:pPr>
      <w:rPr>
        <w:rFonts w:hint="default"/>
      </w:rPr>
    </w:lvl>
  </w:abstractNum>
  <w:abstractNum w:abstractNumId="13">
    <w:nsid w:val="5903336F"/>
    <w:multiLevelType w:val="singleLevel"/>
    <w:tmpl w:val="5903336F"/>
    <w:lvl w:ilvl="0">
      <w:start w:val="5"/>
      <w:numFmt w:val="decimal"/>
      <w:suff w:val="nothing"/>
      <w:lvlText w:val="%1、"/>
      <w:lvlJc w:val="left"/>
    </w:lvl>
  </w:abstractNum>
  <w:abstractNum w:abstractNumId="14">
    <w:nsid w:val="74C3B336"/>
    <w:multiLevelType w:val="singleLevel"/>
    <w:tmpl w:val="74C3B336"/>
    <w:lvl w:ilvl="0">
      <w:start w:val="6"/>
      <w:numFmt w:val="decimal"/>
      <w:suff w:val="nothing"/>
      <w:lvlText w:val="%1、"/>
      <w:lvlJc w:val="left"/>
    </w:lvl>
  </w:abstractNum>
  <w:num w:numId="1">
    <w:abstractNumId w:val="3"/>
  </w:num>
  <w:num w:numId="2">
    <w:abstractNumId w:val="12"/>
  </w:num>
  <w:num w:numId="3">
    <w:abstractNumId w:val="10"/>
  </w:num>
  <w:num w:numId="4">
    <w:abstractNumId w:val="7"/>
  </w:num>
  <w:num w:numId="5">
    <w:abstractNumId w:val="5"/>
  </w:num>
  <w:num w:numId="6">
    <w:abstractNumId w:val="0"/>
  </w:num>
  <w:num w:numId="7">
    <w:abstractNumId w:val="14"/>
  </w:num>
  <w:num w:numId="8">
    <w:abstractNumId w:val="2"/>
  </w:num>
  <w:num w:numId="9">
    <w:abstractNumId w:val="13"/>
  </w:num>
  <w:num w:numId="10">
    <w:abstractNumId w:val="4"/>
  </w:num>
  <w:num w:numId="11">
    <w:abstractNumId w:val="6"/>
  </w:num>
  <w:num w:numId="12">
    <w:abstractNumId w:val="11"/>
  </w:num>
  <w:num w:numId="13">
    <w:abstractNumId w:val="1"/>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OTlmNGVmZjM4NWM4NDFiOWE0NWUxOWE2M2JhZmIifQ=="/>
  </w:docVars>
  <w:rsids>
    <w:rsidRoot w:val="00DD77DF"/>
    <w:rsid w:val="00003E06"/>
    <w:rsid w:val="00057A12"/>
    <w:rsid w:val="00070040"/>
    <w:rsid w:val="000702B9"/>
    <w:rsid w:val="00091795"/>
    <w:rsid w:val="000B1D4A"/>
    <w:rsid w:val="000C0B4B"/>
    <w:rsid w:val="000C771E"/>
    <w:rsid w:val="000D1B1B"/>
    <w:rsid w:val="00111EFC"/>
    <w:rsid w:val="00114AA3"/>
    <w:rsid w:val="0012342B"/>
    <w:rsid w:val="001263CF"/>
    <w:rsid w:val="00127F7C"/>
    <w:rsid w:val="001401EA"/>
    <w:rsid w:val="00172759"/>
    <w:rsid w:val="00173D7F"/>
    <w:rsid w:val="00184EFF"/>
    <w:rsid w:val="00185CB0"/>
    <w:rsid w:val="001B3F77"/>
    <w:rsid w:val="001C100B"/>
    <w:rsid w:val="001D35A9"/>
    <w:rsid w:val="001F4662"/>
    <w:rsid w:val="00270F03"/>
    <w:rsid w:val="002D37DC"/>
    <w:rsid w:val="002E3506"/>
    <w:rsid w:val="002E7EFD"/>
    <w:rsid w:val="002F30E8"/>
    <w:rsid w:val="00326E8F"/>
    <w:rsid w:val="0035405B"/>
    <w:rsid w:val="00354AF6"/>
    <w:rsid w:val="003678EC"/>
    <w:rsid w:val="00384CD8"/>
    <w:rsid w:val="003A242A"/>
    <w:rsid w:val="003D67EF"/>
    <w:rsid w:val="003F5670"/>
    <w:rsid w:val="004138C0"/>
    <w:rsid w:val="00421101"/>
    <w:rsid w:val="004379CF"/>
    <w:rsid w:val="00457B04"/>
    <w:rsid w:val="004718C5"/>
    <w:rsid w:val="00487B01"/>
    <w:rsid w:val="00495935"/>
    <w:rsid w:val="004A3173"/>
    <w:rsid w:val="004D7243"/>
    <w:rsid w:val="004E4388"/>
    <w:rsid w:val="004F2119"/>
    <w:rsid w:val="005000CD"/>
    <w:rsid w:val="00512D54"/>
    <w:rsid w:val="00515C49"/>
    <w:rsid w:val="00532DD8"/>
    <w:rsid w:val="00533D14"/>
    <w:rsid w:val="00537B3B"/>
    <w:rsid w:val="0055090A"/>
    <w:rsid w:val="00571CCA"/>
    <w:rsid w:val="005748E6"/>
    <w:rsid w:val="005875A6"/>
    <w:rsid w:val="00597D68"/>
    <w:rsid w:val="005A136B"/>
    <w:rsid w:val="005C1E36"/>
    <w:rsid w:val="005C5E7E"/>
    <w:rsid w:val="005C6A46"/>
    <w:rsid w:val="005F4292"/>
    <w:rsid w:val="0060268D"/>
    <w:rsid w:val="00607678"/>
    <w:rsid w:val="00625633"/>
    <w:rsid w:val="006A58B4"/>
    <w:rsid w:val="006B04E2"/>
    <w:rsid w:val="006C06A4"/>
    <w:rsid w:val="006C784E"/>
    <w:rsid w:val="006D067E"/>
    <w:rsid w:val="006E0E9D"/>
    <w:rsid w:val="006E5DEF"/>
    <w:rsid w:val="007115C1"/>
    <w:rsid w:val="00726D9D"/>
    <w:rsid w:val="00742ADD"/>
    <w:rsid w:val="00746C19"/>
    <w:rsid w:val="00752C24"/>
    <w:rsid w:val="00752FA5"/>
    <w:rsid w:val="00765E9E"/>
    <w:rsid w:val="00776BB9"/>
    <w:rsid w:val="00783832"/>
    <w:rsid w:val="00793C17"/>
    <w:rsid w:val="007A101C"/>
    <w:rsid w:val="00805155"/>
    <w:rsid w:val="00805A89"/>
    <w:rsid w:val="00806320"/>
    <w:rsid w:val="00807F88"/>
    <w:rsid w:val="00830FBA"/>
    <w:rsid w:val="00835AE4"/>
    <w:rsid w:val="008500D5"/>
    <w:rsid w:val="008910C2"/>
    <w:rsid w:val="0089492E"/>
    <w:rsid w:val="00896CD2"/>
    <w:rsid w:val="00897B30"/>
    <w:rsid w:val="008A2A1D"/>
    <w:rsid w:val="008D2B61"/>
    <w:rsid w:val="008E6AD1"/>
    <w:rsid w:val="008F0AA1"/>
    <w:rsid w:val="008F1FB7"/>
    <w:rsid w:val="008F2765"/>
    <w:rsid w:val="00900839"/>
    <w:rsid w:val="00953A0B"/>
    <w:rsid w:val="009574DB"/>
    <w:rsid w:val="009654F5"/>
    <w:rsid w:val="00996666"/>
    <w:rsid w:val="009A2C3D"/>
    <w:rsid w:val="009D0887"/>
    <w:rsid w:val="009D4C11"/>
    <w:rsid w:val="00A0024C"/>
    <w:rsid w:val="00A05661"/>
    <w:rsid w:val="00A2469D"/>
    <w:rsid w:val="00A26960"/>
    <w:rsid w:val="00A35CEB"/>
    <w:rsid w:val="00A45071"/>
    <w:rsid w:val="00A76D06"/>
    <w:rsid w:val="00A836D9"/>
    <w:rsid w:val="00AC2940"/>
    <w:rsid w:val="00AC37F3"/>
    <w:rsid w:val="00AF7E1A"/>
    <w:rsid w:val="00B1092F"/>
    <w:rsid w:val="00B237DB"/>
    <w:rsid w:val="00B378D9"/>
    <w:rsid w:val="00B44715"/>
    <w:rsid w:val="00B524B5"/>
    <w:rsid w:val="00B54887"/>
    <w:rsid w:val="00B80CFA"/>
    <w:rsid w:val="00B90393"/>
    <w:rsid w:val="00BA42AD"/>
    <w:rsid w:val="00BB651C"/>
    <w:rsid w:val="00BB7F5D"/>
    <w:rsid w:val="00BF3F93"/>
    <w:rsid w:val="00BF70A6"/>
    <w:rsid w:val="00BF7405"/>
    <w:rsid w:val="00C20864"/>
    <w:rsid w:val="00C455CD"/>
    <w:rsid w:val="00CC73C8"/>
    <w:rsid w:val="00CE645F"/>
    <w:rsid w:val="00D152C1"/>
    <w:rsid w:val="00D263FE"/>
    <w:rsid w:val="00D27301"/>
    <w:rsid w:val="00D46BF3"/>
    <w:rsid w:val="00D81024"/>
    <w:rsid w:val="00DA126F"/>
    <w:rsid w:val="00DB48B5"/>
    <w:rsid w:val="00DC0E5E"/>
    <w:rsid w:val="00DC2ABD"/>
    <w:rsid w:val="00DC323F"/>
    <w:rsid w:val="00DD0F0C"/>
    <w:rsid w:val="00DD77DF"/>
    <w:rsid w:val="00DE0172"/>
    <w:rsid w:val="00E01BA6"/>
    <w:rsid w:val="00E43FF3"/>
    <w:rsid w:val="00E523B4"/>
    <w:rsid w:val="00E74E35"/>
    <w:rsid w:val="00E80B84"/>
    <w:rsid w:val="00E95602"/>
    <w:rsid w:val="00EC7811"/>
    <w:rsid w:val="00EF763D"/>
    <w:rsid w:val="00F324E7"/>
    <w:rsid w:val="00F424CE"/>
    <w:rsid w:val="00F77E5F"/>
    <w:rsid w:val="00F855E6"/>
    <w:rsid w:val="00F90573"/>
    <w:rsid w:val="0F7B58C1"/>
    <w:rsid w:val="11A21718"/>
    <w:rsid w:val="129220B4"/>
    <w:rsid w:val="3B623012"/>
    <w:rsid w:val="40E65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5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autoRedefine/>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autoRedefine/>
    <w:uiPriority w:val="1"/>
    <w:qFormat/>
    <w:pPr>
      <w:ind w:left="142"/>
    </w:pPr>
    <w:rPr>
      <w:kern w:val="0"/>
      <w:sz w:val="20"/>
      <w:szCs w:val="21"/>
    </w:rPr>
  </w:style>
  <w:style w:type="paragraph" w:styleId="a4">
    <w:name w:val="Body Text Indent"/>
    <w:basedOn w:val="a"/>
    <w:qFormat/>
    <w:pPr>
      <w:ind w:firstLineChars="179" w:firstLine="501"/>
    </w:pPr>
    <w:rPr>
      <w:sz w:val="28"/>
    </w:rPr>
  </w:style>
  <w:style w:type="paragraph" w:styleId="a5">
    <w:name w:val="Plain Text"/>
    <w:basedOn w:val="a"/>
    <w:link w:val="Char0"/>
    <w:qFormat/>
    <w:rPr>
      <w:rFonts w:ascii="宋体" w:eastAsia="宋体" w:hAnsi="Courier New" w:cs="Times New Roman" w:hint="eastAsia"/>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pPr>
      <w:tabs>
        <w:tab w:val="center" w:pos="4153"/>
        <w:tab w:val="right" w:pos="8306"/>
      </w:tabs>
      <w:snapToGrid w:val="0"/>
      <w:jc w:val="center"/>
    </w:pPr>
    <w:rPr>
      <w:sz w:val="18"/>
      <w:szCs w:val="18"/>
    </w:rPr>
  </w:style>
  <w:style w:type="paragraph" w:styleId="a9">
    <w:name w:val="Subtitle"/>
    <w:basedOn w:val="a"/>
    <w:next w:val="a"/>
    <w:link w:val="Char4"/>
    <w:qFormat/>
    <w:pPr>
      <w:spacing w:before="240" w:after="60" w:line="312" w:lineRule="auto"/>
      <w:jc w:val="left"/>
      <w:outlineLvl w:val="1"/>
    </w:pPr>
    <w:rPr>
      <w:rFonts w:ascii="Calibri Light" w:eastAsia="宋体" w:hAnsi="Calibri Light" w:cs="Times New Roman"/>
      <w:b/>
      <w:bCs/>
      <w:kern w:val="28"/>
      <w:sz w:val="28"/>
      <w:szCs w:val="32"/>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4"/>
    <w:next w:val="a"/>
    <w:qFormat/>
    <w:pPr>
      <w:spacing w:line="400" w:lineRule="exact"/>
      <w:ind w:firstLineChars="200" w:firstLine="480"/>
    </w:pPr>
  </w:style>
  <w:style w:type="table" w:styleId="ab">
    <w:name w:val="Table Grid"/>
    <w:basedOn w:val="a1"/>
    <w:autoRedefine/>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b/>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Char">
    <w:name w:val="正文文本 Char"/>
    <w:basedOn w:val="a0"/>
    <w:link w:val="a3"/>
    <w:uiPriority w:val="1"/>
    <w:rPr>
      <w:kern w:val="0"/>
      <w:sz w:val="20"/>
      <w:szCs w:val="21"/>
    </w:rPr>
  </w:style>
  <w:style w:type="character" w:customStyle="1" w:styleId="Char1">
    <w:name w:val="批注框文本 Char"/>
    <w:basedOn w:val="a0"/>
    <w:link w:val="a6"/>
    <w:uiPriority w:val="99"/>
    <w:semiHidden/>
    <w:qFormat/>
    <w:rPr>
      <w:sz w:val="18"/>
      <w:szCs w:val="18"/>
    </w:rPr>
  </w:style>
  <w:style w:type="paragraph" w:customStyle="1" w:styleId="1">
    <w:name w:val="列出段落1"/>
    <w:basedOn w:val="a"/>
    <w:autoRedefine/>
    <w:uiPriority w:val="99"/>
    <w:qFormat/>
    <w:pPr>
      <w:ind w:firstLineChars="200" w:firstLine="420"/>
    </w:pPr>
    <w:rPr>
      <w:rFonts w:ascii="Calibri" w:eastAsia="宋体" w:hAnsi="Calibri" w:cs="Times New Roman"/>
    </w:rPr>
  </w:style>
  <w:style w:type="character" w:customStyle="1" w:styleId="font51">
    <w:name w:val="font51"/>
    <w:basedOn w:val="a0"/>
    <w:autoRedefine/>
    <w:qFormat/>
    <w:rPr>
      <w:rFonts w:ascii="微软雅黑" w:eastAsia="微软雅黑" w:hAnsi="微软雅黑" w:cs="微软雅黑" w:hint="eastAsia"/>
      <w:color w:val="000000"/>
      <w:sz w:val="20"/>
      <w:szCs w:val="20"/>
      <w:u w:val="none"/>
    </w:rPr>
  </w:style>
  <w:style w:type="paragraph" w:styleId="ad">
    <w:name w:val="List Paragraph"/>
    <w:basedOn w:val="a"/>
    <w:link w:val="Char5"/>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5">
    <w:name w:val="列出段落 Char"/>
    <w:link w:val="ad"/>
    <w:qFormat/>
    <w:rPr>
      <w:kern w:val="2"/>
      <w:sz w:val="21"/>
      <w:szCs w:val="22"/>
    </w:rPr>
  </w:style>
  <w:style w:type="character" w:customStyle="1" w:styleId="Char0">
    <w:name w:val="纯文本 Char"/>
    <w:basedOn w:val="a0"/>
    <w:link w:val="a5"/>
    <w:rPr>
      <w:rFonts w:ascii="宋体" w:eastAsia="宋体" w:hAnsi="Courier New" w:cs="Times New Roman"/>
      <w:kern w:val="2"/>
      <w:sz w:val="21"/>
      <w:szCs w:val="22"/>
    </w:rPr>
  </w:style>
  <w:style w:type="character" w:customStyle="1" w:styleId="Char4">
    <w:name w:val="副标题 Char"/>
    <w:basedOn w:val="a0"/>
    <w:link w:val="a9"/>
    <w:rPr>
      <w:rFonts w:ascii="Calibri Light" w:eastAsia="宋体" w:hAnsi="Calibri Light" w:cs="Times New Roman"/>
      <w:b/>
      <w:bCs/>
      <w:kern w:val="28"/>
      <w:sz w:val="28"/>
      <w:szCs w:val="32"/>
    </w:rPr>
  </w:style>
  <w:style w:type="character" w:customStyle="1" w:styleId="font31">
    <w:name w:val="font31"/>
    <w:basedOn w:val="a0"/>
    <w:qFormat/>
    <w:rsid w:val="00776BB9"/>
    <w:rPr>
      <w:rFonts w:ascii="宋体" w:eastAsia="宋体" w:hAnsi="宋体" w:cs="宋体" w:hint="eastAsia"/>
      <w:color w:val="000000"/>
      <w:sz w:val="24"/>
      <w:szCs w:val="24"/>
      <w:u w:val="none"/>
    </w:rPr>
  </w:style>
  <w:style w:type="paragraph" w:customStyle="1" w:styleId="ae">
    <w:name w:val="内容正文"/>
    <w:basedOn w:val="a"/>
    <w:qFormat/>
    <w:rsid w:val="00776BB9"/>
    <w:pPr>
      <w:spacing w:afterLines="50" w:after="50" w:line="300" w:lineRule="exact"/>
      <w:ind w:leftChars="850" w:left="850"/>
    </w:pPr>
    <w:rPr>
      <w:rFonts w:ascii="Noto Sans S Chinese Regular" w:eastAsia="Noto Sans S Chinese Regular" w:hAnsi="Noto Sans S Chinese Regular"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autoRedefine/>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autoRedefine/>
    <w:uiPriority w:val="1"/>
    <w:qFormat/>
    <w:pPr>
      <w:ind w:left="142"/>
    </w:pPr>
    <w:rPr>
      <w:kern w:val="0"/>
      <w:sz w:val="20"/>
      <w:szCs w:val="21"/>
    </w:rPr>
  </w:style>
  <w:style w:type="paragraph" w:styleId="a4">
    <w:name w:val="Body Text Indent"/>
    <w:basedOn w:val="a"/>
    <w:qFormat/>
    <w:pPr>
      <w:ind w:firstLineChars="179" w:firstLine="501"/>
    </w:pPr>
    <w:rPr>
      <w:sz w:val="28"/>
    </w:rPr>
  </w:style>
  <w:style w:type="paragraph" w:styleId="a5">
    <w:name w:val="Plain Text"/>
    <w:basedOn w:val="a"/>
    <w:link w:val="Char0"/>
    <w:qFormat/>
    <w:rPr>
      <w:rFonts w:ascii="宋体" w:eastAsia="宋体" w:hAnsi="Courier New" w:cs="Times New Roman" w:hint="eastAsia"/>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pPr>
      <w:tabs>
        <w:tab w:val="center" w:pos="4153"/>
        <w:tab w:val="right" w:pos="8306"/>
      </w:tabs>
      <w:snapToGrid w:val="0"/>
      <w:jc w:val="center"/>
    </w:pPr>
    <w:rPr>
      <w:sz w:val="18"/>
      <w:szCs w:val="18"/>
    </w:rPr>
  </w:style>
  <w:style w:type="paragraph" w:styleId="a9">
    <w:name w:val="Subtitle"/>
    <w:basedOn w:val="a"/>
    <w:next w:val="a"/>
    <w:link w:val="Char4"/>
    <w:qFormat/>
    <w:pPr>
      <w:spacing w:before="240" w:after="60" w:line="312" w:lineRule="auto"/>
      <w:jc w:val="left"/>
      <w:outlineLvl w:val="1"/>
    </w:pPr>
    <w:rPr>
      <w:rFonts w:ascii="Calibri Light" w:eastAsia="宋体" w:hAnsi="Calibri Light" w:cs="Times New Roman"/>
      <w:b/>
      <w:bCs/>
      <w:kern w:val="28"/>
      <w:sz w:val="28"/>
      <w:szCs w:val="32"/>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4"/>
    <w:next w:val="a"/>
    <w:qFormat/>
    <w:pPr>
      <w:spacing w:line="400" w:lineRule="exact"/>
      <w:ind w:firstLineChars="200" w:firstLine="480"/>
    </w:pPr>
  </w:style>
  <w:style w:type="table" w:styleId="ab">
    <w:name w:val="Table Grid"/>
    <w:basedOn w:val="a1"/>
    <w:autoRedefine/>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b/>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Char">
    <w:name w:val="正文文本 Char"/>
    <w:basedOn w:val="a0"/>
    <w:link w:val="a3"/>
    <w:uiPriority w:val="1"/>
    <w:rPr>
      <w:kern w:val="0"/>
      <w:sz w:val="20"/>
      <w:szCs w:val="21"/>
    </w:rPr>
  </w:style>
  <w:style w:type="character" w:customStyle="1" w:styleId="Char1">
    <w:name w:val="批注框文本 Char"/>
    <w:basedOn w:val="a0"/>
    <w:link w:val="a6"/>
    <w:uiPriority w:val="99"/>
    <w:semiHidden/>
    <w:qFormat/>
    <w:rPr>
      <w:sz w:val="18"/>
      <w:szCs w:val="18"/>
    </w:rPr>
  </w:style>
  <w:style w:type="paragraph" w:customStyle="1" w:styleId="1">
    <w:name w:val="列出段落1"/>
    <w:basedOn w:val="a"/>
    <w:autoRedefine/>
    <w:uiPriority w:val="99"/>
    <w:qFormat/>
    <w:pPr>
      <w:ind w:firstLineChars="200" w:firstLine="420"/>
    </w:pPr>
    <w:rPr>
      <w:rFonts w:ascii="Calibri" w:eastAsia="宋体" w:hAnsi="Calibri" w:cs="Times New Roman"/>
    </w:rPr>
  </w:style>
  <w:style w:type="character" w:customStyle="1" w:styleId="font51">
    <w:name w:val="font51"/>
    <w:basedOn w:val="a0"/>
    <w:autoRedefine/>
    <w:qFormat/>
    <w:rPr>
      <w:rFonts w:ascii="微软雅黑" w:eastAsia="微软雅黑" w:hAnsi="微软雅黑" w:cs="微软雅黑" w:hint="eastAsia"/>
      <w:color w:val="000000"/>
      <w:sz w:val="20"/>
      <w:szCs w:val="20"/>
      <w:u w:val="none"/>
    </w:rPr>
  </w:style>
  <w:style w:type="paragraph" w:styleId="ad">
    <w:name w:val="List Paragraph"/>
    <w:basedOn w:val="a"/>
    <w:link w:val="Char5"/>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5">
    <w:name w:val="列出段落 Char"/>
    <w:link w:val="ad"/>
    <w:qFormat/>
    <w:rPr>
      <w:kern w:val="2"/>
      <w:sz w:val="21"/>
      <w:szCs w:val="22"/>
    </w:rPr>
  </w:style>
  <w:style w:type="character" w:customStyle="1" w:styleId="Char0">
    <w:name w:val="纯文本 Char"/>
    <w:basedOn w:val="a0"/>
    <w:link w:val="a5"/>
    <w:rPr>
      <w:rFonts w:ascii="宋体" w:eastAsia="宋体" w:hAnsi="Courier New" w:cs="Times New Roman"/>
      <w:kern w:val="2"/>
      <w:sz w:val="21"/>
      <w:szCs w:val="22"/>
    </w:rPr>
  </w:style>
  <w:style w:type="character" w:customStyle="1" w:styleId="Char4">
    <w:name w:val="副标题 Char"/>
    <w:basedOn w:val="a0"/>
    <w:link w:val="a9"/>
    <w:rPr>
      <w:rFonts w:ascii="Calibri Light" w:eastAsia="宋体" w:hAnsi="Calibri Light" w:cs="Times New Roman"/>
      <w:b/>
      <w:bCs/>
      <w:kern w:val="28"/>
      <w:sz w:val="28"/>
      <w:szCs w:val="32"/>
    </w:rPr>
  </w:style>
  <w:style w:type="character" w:customStyle="1" w:styleId="font31">
    <w:name w:val="font31"/>
    <w:basedOn w:val="a0"/>
    <w:qFormat/>
    <w:rsid w:val="00776BB9"/>
    <w:rPr>
      <w:rFonts w:ascii="宋体" w:eastAsia="宋体" w:hAnsi="宋体" w:cs="宋体" w:hint="eastAsia"/>
      <w:color w:val="000000"/>
      <w:sz w:val="24"/>
      <w:szCs w:val="24"/>
      <w:u w:val="none"/>
    </w:rPr>
  </w:style>
  <w:style w:type="paragraph" w:customStyle="1" w:styleId="ae">
    <w:name w:val="内容正文"/>
    <w:basedOn w:val="a"/>
    <w:qFormat/>
    <w:rsid w:val="00776BB9"/>
    <w:pPr>
      <w:spacing w:afterLines="50" w:after="50" w:line="300" w:lineRule="exact"/>
      <w:ind w:leftChars="850" w:left="850"/>
    </w:pPr>
    <w:rPr>
      <w:rFonts w:ascii="Noto Sans S Chinese Regular" w:eastAsia="Noto Sans S Chinese Regular" w:hAnsi="Noto Sans S Chinese Regular"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02C284A-F1BA-44DD-A877-69B0BCE5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1033</Words>
  <Characters>5894</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资产部</dc:creator>
  <cp:lastModifiedBy>Administrator</cp:lastModifiedBy>
  <cp:revision>160</cp:revision>
  <dcterms:created xsi:type="dcterms:W3CDTF">2024-04-09T12:19:00Z</dcterms:created>
  <dcterms:modified xsi:type="dcterms:W3CDTF">2024-11-15T03:28:00Z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8220532768DB465A9E014035E1B12645_12</vt:lpwstr>
  </property>
</Properties>
</file>