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C5B5007"/>
    <w:rsid w:val="0C726489"/>
    <w:rsid w:val="0CD94D90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5058C6"/>
    <w:rsid w:val="41C71F98"/>
    <w:rsid w:val="42063AB6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7D9709A"/>
    <w:rsid w:val="687523BC"/>
    <w:rsid w:val="69001BEE"/>
    <w:rsid w:val="69497C68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651ADE"/>
    <w:rsid w:val="776E494D"/>
    <w:rsid w:val="77E4188B"/>
    <w:rsid w:val="780A016F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2024-05-20T01:29:30Z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83E6E1C50FCB4BE6853AD13CA0649F8E</vt:lpwstr>
  </property>
</Properties>
</file>