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8C1" w:rsidRPr="0078612D" w:rsidRDefault="005A48C1" w:rsidP="0078612D">
      <w:pPr>
        <w:adjustRightInd w:val="0"/>
        <w:snapToGrid w:val="0"/>
        <w:spacing w:line="340" w:lineRule="exact"/>
        <w:jc w:val="center"/>
        <w:rPr>
          <w:rFonts w:asciiTheme="minorEastAsia" w:eastAsiaTheme="minorEastAsia" w:hAnsiTheme="minorEastAsia" w:cstheme="minorEastAsia" w:hint="eastAsia"/>
          <w:b/>
          <w:kern w:val="0"/>
          <w:sz w:val="36"/>
          <w:szCs w:val="36"/>
        </w:rPr>
      </w:pPr>
      <w:r w:rsidRPr="0078612D">
        <w:rPr>
          <w:rFonts w:asciiTheme="minorEastAsia" w:eastAsiaTheme="minorEastAsia" w:hAnsiTheme="minorEastAsia" w:cstheme="minorEastAsia" w:hint="eastAsia"/>
          <w:b/>
          <w:kern w:val="0"/>
          <w:sz w:val="36"/>
          <w:szCs w:val="36"/>
        </w:rPr>
        <w:t>水电维修安全培训</w:t>
      </w:r>
    </w:p>
    <w:p w:rsidR="005A48C1" w:rsidRDefault="005A48C1" w:rsidP="005A48C1">
      <w:pPr>
        <w:adjustRightInd w:val="0"/>
        <w:snapToGrid w:val="0"/>
        <w:spacing w:line="340" w:lineRule="exact"/>
        <w:rPr>
          <w:rFonts w:asciiTheme="minorEastAsia" w:eastAsiaTheme="minorEastAsia" w:hAnsiTheme="minorEastAsia" w:cstheme="minorEastAsia" w:hint="eastAsia"/>
          <w:b/>
          <w:kern w:val="0"/>
          <w:sz w:val="28"/>
          <w:szCs w:val="28"/>
        </w:rPr>
      </w:pPr>
    </w:p>
    <w:p w:rsidR="005A48C1" w:rsidRDefault="005A48C1" w:rsidP="005A48C1">
      <w:pPr>
        <w:adjustRightInd w:val="0"/>
        <w:snapToGrid w:val="0"/>
        <w:spacing w:line="340" w:lineRule="exact"/>
        <w:rPr>
          <w:rFonts w:asciiTheme="minorEastAsia" w:eastAsiaTheme="minorEastAsia" w:hAnsiTheme="minorEastAsia" w:cstheme="minorEastAsia" w:hint="eastAsia"/>
          <w:b/>
          <w:kern w:val="0"/>
          <w:sz w:val="28"/>
          <w:szCs w:val="28"/>
        </w:rPr>
      </w:pPr>
    </w:p>
    <w:p w:rsidR="00D82B9B" w:rsidRDefault="0049685D" w:rsidP="0078612D">
      <w:pPr>
        <w:adjustRightInd w:val="0"/>
        <w:snapToGrid w:val="0"/>
        <w:spacing w:line="340" w:lineRule="exact"/>
        <w:ind w:firstLineChars="700" w:firstLine="1968"/>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b/>
          <w:kern w:val="0"/>
          <w:sz w:val="28"/>
          <w:szCs w:val="28"/>
        </w:rPr>
        <w:t>（一）</w:t>
      </w:r>
      <w:r w:rsidR="00177B36">
        <w:rPr>
          <w:rFonts w:asciiTheme="minorEastAsia" w:eastAsiaTheme="minorEastAsia" w:hAnsiTheme="minorEastAsia" w:cstheme="minorEastAsia" w:hint="eastAsia"/>
          <w:b/>
          <w:kern w:val="0"/>
          <w:sz w:val="28"/>
          <w:szCs w:val="28"/>
        </w:rPr>
        <w:t>水电维修作业安全操作规程</w:t>
      </w:r>
    </w:p>
    <w:p w:rsidR="0049685D" w:rsidRDefault="0049685D">
      <w:pPr>
        <w:adjustRightInd w:val="0"/>
        <w:snapToGrid w:val="0"/>
        <w:spacing w:line="360" w:lineRule="auto"/>
        <w:ind w:firstLine="640"/>
        <w:rPr>
          <w:rFonts w:asciiTheme="minorEastAsia" w:eastAsiaTheme="minorEastAsia" w:hAnsiTheme="minorEastAsia" w:cstheme="minorEastAsia" w:hint="eastAsia"/>
          <w:kern w:val="0"/>
          <w:sz w:val="28"/>
          <w:szCs w:val="28"/>
        </w:rPr>
      </w:pPr>
    </w:p>
    <w:p w:rsidR="00D82B9B" w:rsidRDefault="00177B36">
      <w:pPr>
        <w:adjustRightInd w:val="0"/>
        <w:snapToGrid w:val="0"/>
        <w:spacing w:line="360" w:lineRule="auto"/>
        <w:ind w:firstLine="640"/>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1.必须牢固树立“安全第一”的思想，增强法制观念和安全意识，严格遵守安全技术操作规程各项安全生产制度，严禁违章作业、违章指挥。</w:t>
      </w:r>
    </w:p>
    <w:p w:rsidR="00D82B9B" w:rsidRDefault="00443926">
      <w:pPr>
        <w:adjustRightInd w:val="0"/>
        <w:snapToGrid w:val="0"/>
        <w:spacing w:line="360" w:lineRule="auto"/>
        <w:ind w:firstLine="640"/>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2. 水工、电工</w:t>
      </w:r>
      <w:r w:rsidR="00177B36">
        <w:rPr>
          <w:rFonts w:asciiTheme="minorEastAsia" w:eastAsiaTheme="minorEastAsia" w:hAnsiTheme="minorEastAsia" w:cstheme="minorEastAsia" w:hint="eastAsia"/>
          <w:kern w:val="0"/>
          <w:sz w:val="28"/>
          <w:szCs w:val="28"/>
        </w:rPr>
        <w:t>、电梯等特殊作业的工种，均应有专业技术技能上岗证书，方准上岗。</w:t>
      </w:r>
    </w:p>
    <w:p w:rsidR="00D82B9B" w:rsidRDefault="00177B36">
      <w:pPr>
        <w:adjustRightInd w:val="0"/>
        <w:snapToGrid w:val="0"/>
        <w:spacing w:line="360" w:lineRule="auto"/>
        <w:ind w:firstLine="640"/>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3.员工开展维修必须穿戴配备的防护工作服、工作帽和其他劳动用品。</w:t>
      </w:r>
    </w:p>
    <w:p w:rsidR="00D82B9B" w:rsidRDefault="00177B36">
      <w:pPr>
        <w:adjustRightInd w:val="0"/>
        <w:snapToGrid w:val="0"/>
        <w:spacing w:line="360" w:lineRule="auto"/>
        <w:ind w:firstLine="640"/>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4.员工在上班时间（包括班前八小时）不准喝酒，不得擅自离开岗位，不准嬉闹，不准做与生产、工作无关的事情。</w:t>
      </w:r>
    </w:p>
    <w:p w:rsidR="00856BAD" w:rsidRDefault="00177B36">
      <w:pPr>
        <w:adjustRightInd w:val="0"/>
        <w:snapToGrid w:val="0"/>
        <w:spacing w:line="360" w:lineRule="auto"/>
        <w:ind w:firstLine="640"/>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5.必须两人以上共同作业，指定一人负责安全。</w:t>
      </w:r>
    </w:p>
    <w:p w:rsidR="00D82B9B" w:rsidRDefault="00177B36">
      <w:pPr>
        <w:adjustRightInd w:val="0"/>
        <w:snapToGrid w:val="0"/>
        <w:spacing w:line="360" w:lineRule="auto"/>
        <w:ind w:firstLine="640"/>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6.各岗位应按规定配备消防器材，应定期检查；消防设备严禁移做它用，并应妥善保管。</w:t>
      </w:r>
    </w:p>
    <w:p w:rsidR="00D82B9B" w:rsidRDefault="00177B36">
      <w:pPr>
        <w:adjustRightInd w:val="0"/>
        <w:snapToGrid w:val="0"/>
        <w:spacing w:line="360" w:lineRule="auto"/>
        <w:ind w:firstLine="640"/>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7.高空作业必须戴安全帽，系安全带。</w:t>
      </w:r>
    </w:p>
    <w:p w:rsidR="00D82B9B" w:rsidRDefault="00177B36">
      <w:pPr>
        <w:adjustRightInd w:val="0"/>
        <w:snapToGrid w:val="0"/>
        <w:spacing w:line="360" w:lineRule="auto"/>
        <w:ind w:firstLine="640"/>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8.生产区内严禁吸烟，严禁边工作边吸烟。</w:t>
      </w:r>
    </w:p>
    <w:p w:rsidR="00D82B9B" w:rsidRDefault="00177B36">
      <w:pPr>
        <w:adjustRightInd w:val="0"/>
        <w:snapToGrid w:val="0"/>
        <w:spacing w:line="360" w:lineRule="auto"/>
        <w:ind w:firstLine="640"/>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9.操作人员必须熟悉本岗位设备性能和工艺流程，严格执行工作规程；电气设备、线路必须由电工进行作业。其他人员一律禁止乱拉、乱接电线。停电检修，要挂停电警示牌，谁挂谁取。</w:t>
      </w:r>
    </w:p>
    <w:p w:rsidR="00D82B9B" w:rsidRDefault="00177B36">
      <w:pPr>
        <w:adjustRightInd w:val="0"/>
        <w:snapToGrid w:val="0"/>
        <w:spacing w:line="360" w:lineRule="auto"/>
        <w:ind w:firstLine="640"/>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10.设备、工具使用时要详细检查，确认安全后方可使用。</w:t>
      </w:r>
    </w:p>
    <w:p w:rsidR="00D82B9B" w:rsidRDefault="00177B36">
      <w:pPr>
        <w:adjustRightInd w:val="0"/>
        <w:snapToGrid w:val="0"/>
        <w:spacing w:line="360" w:lineRule="auto"/>
        <w:ind w:firstLine="640"/>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11.占用道路或路面施工，必须经审批，需设安全遮挡，悬挂禁止标志，夜间要有红色危险标志。</w:t>
      </w:r>
    </w:p>
    <w:p w:rsidR="00D82B9B" w:rsidRDefault="00177B36">
      <w:pPr>
        <w:adjustRightInd w:val="0"/>
        <w:snapToGrid w:val="0"/>
        <w:spacing w:line="360" w:lineRule="auto"/>
        <w:ind w:firstLine="640"/>
        <w:rPr>
          <w:rFonts w:asciiTheme="minorEastAsia" w:eastAsiaTheme="minorEastAsia" w:hAnsiTheme="minorEastAsia" w:cstheme="minorEastAsia"/>
          <w:b/>
          <w:kern w:val="0"/>
          <w:sz w:val="28"/>
          <w:szCs w:val="28"/>
        </w:rPr>
      </w:pPr>
      <w:r>
        <w:rPr>
          <w:rFonts w:asciiTheme="minorEastAsia" w:eastAsiaTheme="minorEastAsia" w:hAnsiTheme="minorEastAsia" w:cstheme="minorEastAsia" w:hint="eastAsia"/>
          <w:kern w:val="0"/>
          <w:sz w:val="28"/>
          <w:szCs w:val="28"/>
        </w:rPr>
        <w:t>12.一旦发生事故时，沉着果断、判断准确、服从指挥，应注意保护现场，向有关领导反应，同时尽力采取措施，防止事态扩大。</w:t>
      </w:r>
    </w:p>
    <w:p w:rsidR="00D82B9B" w:rsidRDefault="0049685D" w:rsidP="0078612D">
      <w:pPr>
        <w:adjustRightInd w:val="0"/>
        <w:snapToGrid w:val="0"/>
        <w:spacing w:line="360" w:lineRule="auto"/>
        <w:ind w:firstLineChars="850" w:firstLine="2389"/>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b/>
          <w:kern w:val="0"/>
          <w:sz w:val="28"/>
          <w:szCs w:val="28"/>
        </w:rPr>
        <w:lastRenderedPageBreak/>
        <w:t>（二）</w:t>
      </w:r>
      <w:r w:rsidR="00177B36">
        <w:rPr>
          <w:rFonts w:asciiTheme="minorEastAsia" w:eastAsiaTheme="minorEastAsia" w:hAnsiTheme="minorEastAsia" w:cstheme="minorEastAsia" w:hint="eastAsia"/>
          <w:b/>
          <w:kern w:val="0"/>
          <w:sz w:val="28"/>
          <w:szCs w:val="28"/>
        </w:rPr>
        <w:t>电工作业安全操作规程</w:t>
      </w:r>
    </w:p>
    <w:p w:rsidR="00D82B9B" w:rsidRDefault="00856BAD" w:rsidP="0049685D">
      <w:pPr>
        <w:adjustRightInd w:val="0"/>
        <w:snapToGrid w:val="0"/>
        <w:spacing w:line="360" w:lineRule="auto"/>
        <w:ind w:firstLine="640"/>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1</w:t>
      </w:r>
      <w:r w:rsidR="00177B36">
        <w:rPr>
          <w:rFonts w:asciiTheme="minorEastAsia" w:eastAsiaTheme="minorEastAsia" w:hAnsiTheme="minorEastAsia" w:cstheme="minorEastAsia" w:hint="eastAsia"/>
          <w:kern w:val="0"/>
          <w:sz w:val="28"/>
          <w:szCs w:val="28"/>
        </w:rPr>
        <w:t>.电气工作人员须经医疗鉴定，无妨碍从事电气工作病症，上岗前经相关的培训考核合格并持有职业技能、操作资格证书，方可从事电气的相关工作。熟知所从事的工作为特殊危险工种，必须具备危险源辨识能力。</w:t>
      </w:r>
    </w:p>
    <w:p w:rsidR="00D82B9B" w:rsidRDefault="00856BAD" w:rsidP="0049685D">
      <w:pPr>
        <w:adjustRightInd w:val="0"/>
        <w:snapToGrid w:val="0"/>
        <w:spacing w:line="360" w:lineRule="auto"/>
        <w:ind w:firstLine="640"/>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2</w:t>
      </w:r>
      <w:r w:rsidR="00177B36">
        <w:rPr>
          <w:rFonts w:asciiTheme="minorEastAsia" w:eastAsiaTheme="minorEastAsia" w:hAnsiTheme="minorEastAsia" w:cstheme="minorEastAsia" w:hint="eastAsia"/>
          <w:kern w:val="0"/>
          <w:sz w:val="28"/>
          <w:szCs w:val="28"/>
        </w:rPr>
        <w:t>.熟悉本</w:t>
      </w:r>
      <w:r>
        <w:rPr>
          <w:rFonts w:asciiTheme="minorEastAsia" w:eastAsiaTheme="minorEastAsia" w:hAnsiTheme="minorEastAsia" w:cstheme="minorEastAsia" w:hint="eastAsia"/>
          <w:kern w:val="0"/>
          <w:sz w:val="28"/>
          <w:szCs w:val="28"/>
        </w:rPr>
        <w:t>校</w:t>
      </w:r>
      <w:r w:rsidR="00177B36">
        <w:rPr>
          <w:rFonts w:asciiTheme="minorEastAsia" w:eastAsiaTheme="minorEastAsia" w:hAnsiTheme="minorEastAsia" w:cstheme="minorEastAsia" w:hint="eastAsia"/>
          <w:kern w:val="0"/>
          <w:sz w:val="28"/>
          <w:szCs w:val="28"/>
        </w:rPr>
        <w:t>的防爆等级，易燃、易爆场所电气设备的布置和安装。不得擅自更改、更换、延长、增大容量、任意改动保护装置的额定值和保护元件的规格，必须确保任何电气装置不超负荷运行和带故障使用。严禁带负荷接引线口，按规定经常检查、维护电气线路、确保绝缘、连接可靠，运行良好。</w:t>
      </w:r>
    </w:p>
    <w:p w:rsidR="00D82B9B" w:rsidRDefault="00856BAD" w:rsidP="0049685D">
      <w:pPr>
        <w:adjustRightInd w:val="0"/>
        <w:snapToGrid w:val="0"/>
        <w:spacing w:line="360" w:lineRule="auto"/>
        <w:ind w:firstLine="640"/>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3</w:t>
      </w:r>
      <w:r w:rsidR="00177B36">
        <w:rPr>
          <w:rFonts w:asciiTheme="minorEastAsia" w:eastAsiaTheme="minorEastAsia" w:hAnsiTheme="minorEastAsia" w:cstheme="minorEastAsia" w:hint="eastAsia"/>
          <w:kern w:val="0"/>
          <w:sz w:val="28"/>
          <w:szCs w:val="28"/>
        </w:rPr>
        <w:t>.熟练掌握触电窒息急救法，人工呼吸法，及有关外伤、气体中毒等急救常识；有人触电立即切断电源，进行急救，电气着火，应立即将电源切断，使用干粉灭火器（1211）或干砂灭火；熟练掌握灭火器的使用方法及逃生方法。</w:t>
      </w:r>
    </w:p>
    <w:p w:rsidR="00D82B9B" w:rsidRDefault="00856BAD" w:rsidP="0049685D">
      <w:pPr>
        <w:adjustRightInd w:val="0"/>
        <w:snapToGrid w:val="0"/>
        <w:spacing w:line="360" w:lineRule="auto"/>
        <w:ind w:firstLine="640"/>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4</w:t>
      </w:r>
      <w:r w:rsidR="00177B36">
        <w:rPr>
          <w:rFonts w:asciiTheme="minorEastAsia" w:eastAsiaTheme="minorEastAsia" w:hAnsiTheme="minorEastAsia" w:cstheme="minorEastAsia" w:hint="eastAsia"/>
          <w:kern w:val="0"/>
          <w:sz w:val="28"/>
          <w:szCs w:val="28"/>
        </w:rPr>
        <w:t>.工作时基本安全用具、辅助安全用具必须齐全，个人防护也必须齐全。所有绝缘、检验工具应妥善保管，严禁他用，并定期检查、校验。电工作业时不允许单人作业，电工工作时必须穿戴好绝缘鞋等绝缘防护用品。</w:t>
      </w:r>
    </w:p>
    <w:p w:rsidR="00D82B9B" w:rsidRDefault="00856BAD" w:rsidP="0049685D">
      <w:pPr>
        <w:adjustRightInd w:val="0"/>
        <w:snapToGrid w:val="0"/>
        <w:spacing w:line="360" w:lineRule="auto"/>
        <w:ind w:firstLine="640"/>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5</w:t>
      </w:r>
      <w:r w:rsidR="00177B36">
        <w:rPr>
          <w:rFonts w:asciiTheme="minorEastAsia" w:eastAsiaTheme="minorEastAsia" w:hAnsiTheme="minorEastAsia" w:cstheme="minorEastAsia" w:hint="eastAsia"/>
          <w:kern w:val="0"/>
          <w:sz w:val="28"/>
          <w:szCs w:val="28"/>
        </w:rPr>
        <w:t>.任何电器设备未经验电，一律视为有电，不准用手触及。检修工作前必须验电。电器设备的金属外壳必须接地或接零，同一设备可做接地和接零，同一供电网不许有的接地和有的接零。</w:t>
      </w:r>
    </w:p>
    <w:p w:rsidR="00D82B9B" w:rsidRDefault="00856BAD" w:rsidP="0049685D">
      <w:pPr>
        <w:adjustRightInd w:val="0"/>
        <w:snapToGrid w:val="0"/>
        <w:spacing w:line="360" w:lineRule="auto"/>
        <w:ind w:firstLine="640"/>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6</w:t>
      </w:r>
      <w:r w:rsidR="00177B36">
        <w:rPr>
          <w:rFonts w:asciiTheme="minorEastAsia" w:eastAsiaTheme="minorEastAsia" w:hAnsiTheme="minorEastAsia" w:cstheme="minorEastAsia" w:hint="eastAsia"/>
          <w:kern w:val="0"/>
          <w:sz w:val="28"/>
          <w:szCs w:val="28"/>
        </w:rPr>
        <w:t>.电器设备停电后，在未拉开刀闸和做好安全措施以前应视为有电，不得触及设备和进入遮栏内以防突然有电。应采取必要的安全技术措施，如挂警告牌、装接地线等以防意外事故的发生。</w:t>
      </w:r>
    </w:p>
    <w:p w:rsidR="00D82B9B" w:rsidRDefault="00856BAD" w:rsidP="0049685D">
      <w:pPr>
        <w:adjustRightInd w:val="0"/>
        <w:snapToGrid w:val="0"/>
        <w:spacing w:line="360" w:lineRule="auto"/>
        <w:ind w:firstLine="640"/>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7</w:t>
      </w:r>
      <w:r w:rsidR="00177B36">
        <w:rPr>
          <w:rFonts w:asciiTheme="minorEastAsia" w:eastAsiaTheme="minorEastAsia" w:hAnsiTheme="minorEastAsia" w:cstheme="minorEastAsia" w:hint="eastAsia"/>
          <w:kern w:val="0"/>
          <w:sz w:val="28"/>
          <w:szCs w:val="28"/>
        </w:rPr>
        <w:t>.装卸熔断器时，应戴防护眼镜和绝缘手套，并站在绝缘垫上，</w:t>
      </w:r>
      <w:r w:rsidR="00177B36">
        <w:rPr>
          <w:rFonts w:asciiTheme="minorEastAsia" w:eastAsiaTheme="minorEastAsia" w:hAnsiTheme="minorEastAsia" w:cstheme="minorEastAsia" w:hint="eastAsia"/>
          <w:kern w:val="0"/>
          <w:sz w:val="28"/>
          <w:szCs w:val="28"/>
        </w:rPr>
        <w:lastRenderedPageBreak/>
        <w:t>带电作业时，必须使用绝缘的工具，并由他人监护。</w:t>
      </w:r>
    </w:p>
    <w:p w:rsidR="00D82B9B" w:rsidRDefault="00856BAD" w:rsidP="0049685D">
      <w:pPr>
        <w:adjustRightInd w:val="0"/>
        <w:snapToGrid w:val="0"/>
        <w:spacing w:line="360" w:lineRule="auto"/>
        <w:ind w:firstLine="640"/>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8</w:t>
      </w:r>
      <w:r w:rsidR="00177B36">
        <w:rPr>
          <w:rFonts w:asciiTheme="minorEastAsia" w:eastAsiaTheme="minorEastAsia" w:hAnsiTheme="minorEastAsia" w:cstheme="minorEastAsia" w:hint="eastAsia"/>
          <w:kern w:val="0"/>
          <w:sz w:val="28"/>
          <w:szCs w:val="28"/>
        </w:rPr>
        <w:t>.临时接线应先申请批准后，再接线，检查确认安全后，方可通电使用。一旦工作结束后，及时拆查临时接线。现场施工用高低压设备及线路，应按照施工设计及有关电气安全技术规程安装和架设。施工现场夜间照明电线及灯具高度不低于2.5m。</w:t>
      </w:r>
    </w:p>
    <w:p w:rsidR="00D82B9B" w:rsidRDefault="00856BAD" w:rsidP="0049685D">
      <w:pPr>
        <w:adjustRightInd w:val="0"/>
        <w:snapToGrid w:val="0"/>
        <w:spacing w:line="360" w:lineRule="auto"/>
        <w:ind w:firstLine="640"/>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9</w:t>
      </w:r>
      <w:r w:rsidR="00177B36">
        <w:rPr>
          <w:rFonts w:asciiTheme="minorEastAsia" w:eastAsiaTheme="minorEastAsia" w:hAnsiTheme="minorEastAsia" w:cstheme="minorEastAsia" w:hint="eastAsia"/>
          <w:kern w:val="0"/>
          <w:sz w:val="28"/>
          <w:szCs w:val="28"/>
        </w:rPr>
        <w:t>.外线电工在六级以上大风或大雨、雾、雷电等情况下，严禁登杆及室外作业和操作。</w:t>
      </w:r>
    </w:p>
    <w:p w:rsidR="00D82B9B" w:rsidRDefault="00177B36" w:rsidP="0049685D">
      <w:pPr>
        <w:adjustRightInd w:val="0"/>
        <w:snapToGrid w:val="0"/>
        <w:spacing w:line="360" w:lineRule="auto"/>
        <w:ind w:firstLine="640"/>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1</w:t>
      </w:r>
      <w:r w:rsidR="00856BAD">
        <w:rPr>
          <w:rFonts w:asciiTheme="minorEastAsia" w:eastAsiaTheme="minorEastAsia" w:hAnsiTheme="minorEastAsia" w:cstheme="minorEastAsia" w:hint="eastAsia"/>
          <w:kern w:val="0"/>
          <w:sz w:val="28"/>
          <w:szCs w:val="28"/>
        </w:rPr>
        <w:t>0</w:t>
      </w:r>
      <w:r>
        <w:rPr>
          <w:rFonts w:asciiTheme="minorEastAsia" w:eastAsiaTheme="minorEastAsia" w:hAnsiTheme="minorEastAsia" w:cstheme="minorEastAsia" w:hint="eastAsia"/>
          <w:kern w:val="0"/>
          <w:sz w:val="28"/>
          <w:szCs w:val="28"/>
        </w:rPr>
        <w:t>.带电断、接空载线路时，必须确认线路的终端（开头）断路器确已断开，接入线路侧的变压器、电压互感器却已退出运行后，方可进行。</w:t>
      </w:r>
    </w:p>
    <w:p w:rsidR="00D82B9B" w:rsidRDefault="00177B36" w:rsidP="0049685D">
      <w:pPr>
        <w:adjustRightInd w:val="0"/>
        <w:snapToGrid w:val="0"/>
        <w:spacing w:line="360" w:lineRule="auto"/>
        <w:ind w:firstLine="640"/>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1</w:t>
      </w:r>
      <w:r w:rsidR="00856BAD">
        <w:rPr>
          <w:rFonts w:asciiTheme="minorEastAsia" w:eastAsiaTheme="minorEastAsia" w:hAnsiTheme="minorEastAsia" w:cstheme="minorEastAsia" w:hint="eastAsia"/>
          <w:kern w:val="0"/>
          <w:sz w:val="28"/>
          <w:szCs w:val="28"/>
        </w:rPr>
        <w:t>1</w:t>
      </w:r>
      <w:r>
        <w:rPr>
          <w:rFonts w:asciiTheme="minorEastAsia" w:eastAsiaTheme="minorEastAsia" w:hAnsiTheme="minorEastAsia" w:cstheme="minorEastAsia" w:hint="eastAsia"/>
          <w:kern w:val="0"/>
          <w:sz w:val="28"/>
          <w:szCs w:val="28"/>
        </w:rPr>
        <w:t>.易燃易爆场所电线必须穿阻燃管，使用防爆灯。电闸不能裸露，按规定使用保险丝。</w:t>
      </w:r>
    </w:p>
    <w:p w:rsidR="00D82B9B" w:rsidRDefault="00177B36" w:rsidP="0049685D">
      <w:pPr>
        <w:adjustRightInd w:val="0"/>
        <w:snapToGrid w:val="0"/>
        <w:spacing w:line="360" w:lineRule="auto"/>
        <w:ind w:firstLine="640"/>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1</w:t>
      </w:r>
      <w:r w:rsidR="00856BAD">
        <w:rPr>
          <w:rFonts w:asciiTheme="minorEastAsia" w:eastAsiaTheme="minorEastAsia" w:hAnsiTheme="minorEastAsia" w:cstheme="minorEastAsia" w:hint="eastAsia"/>
          <w:kern w:val="0"/>
          <w:sz w:val="28"/>
          <w:szCs w:val="28"/>
        </w:rPr>
        <w:t>2</w:t>
      </w:r>
      <w:r>
        <w:rPr>
          <w:rFonts w:asciiTheme="minorEastAsia" w:eastAsiaTheme="minorEastAsia" w:hAnsiTheme="minorEastAsia" w:cstheme="minorEastAsia" w:hint="eastAsia"/>
          <w:kern w:val="0"/>
          <w:sz w:val="28"/>
          <w:szCs w:val="28"/>
        </w:rPr>
        <w:t>.特殊作业场所必须采用国家规定的安全电压，高空作业时必须戴好安全帽，系好安全带，严禁带电作业。</w:t>
      </w:r>
    </w:p>
    <w:p w:rsidR="00D82B9B" w:rsidRPr="0049685D" w:rsidRDefault="0049685D" w:rsidP="0078612D">
      <w:pPr>
        <w:spacing w:line="360" w:lineRule="auto"/>
        <w:ind w:firstLineChars="800" w:firstLine="2249"/>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b/>
          <w:color w:val="000000"/>
          <w:sz w:val="28"/>
          <w:szCs w:val="28"/>
        </w:rPr>
        <w:t>（三）</w:t>
      </w:r>
      <w:r w:rsidR="00177B36">
        <w:rPr>
          <w:rFonts w:asciiTheme="minorEastAsia" w:eastAsiaTheme="minorEastAsia" w:hAnsiTheme="minorEastAsia" w:cstheme="minorEastAsia" w:hint="eastAsia"/>
          <w:b/>
          <w:color w:val="000000"/>
          <w:sz w:val="28"/>
          <w:szCs w:val="28"/>
        </w:rPr>
        <w:t>梯子作业安全操作规程</w:t>
      </w:r>
    </w:p>
    <w:p w:rsidR="00D82B9B" w:rsidRDefault="00177B36">
      <w:pPr>
        <w:spacing w:line="360" w:lineRule="auto"/>
        <w:ind w:firstLineChars="200" w:firstLine="560"/>
        <w:jc w:val="left"/>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color w:val="000000"/>
          <w:sz w:val="28"/>
          <w:szCs w:val="28"/>
        </w:rPr>
        <w:t>1.梯子作业梯挡应均匀，不得过大或缺挡，否则不准使用。</w:t>
      </w:r>
    </w:p>
    <w:p w:rsidR="00D82B9B" w:rsidRDefault="00177B36">
      <w:pPr>
        <w:spacing w:line="360" w:lineRule="auto"/>
        <w:ind w:firstLineChars="200" w:firstLine="560"/>
        <w:jc w:val="left"/>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color w:val="000000"/>
          <w:sz w:val="28"/>
          <w:szCs w:val="28"/>
        </w:rPr>
        <w:t>2.梯子的顶端应有安全钩子。梯脚应有防滑装置。梯子离电线(低压)至少保持2.5米。</w:t>
      </w:r>
    </w:p>
    <w:p w:rsidR="00D82B9B" w:rsidRDefault="00177B36">
      <w:pPr>
        <w:spacing w:line="360" w:lineRule="auto"/>
        <w:ind w:firstLineChars="200" w:firstLine="560"/>
        <w:jc w:val="left"/>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color w:val="000000"/>
          <w:sz w:val="28"/>
          <w:szCs w:val="28"/>
        </w:rPr>
        <w:t>3.放梯子的角度为75°为宜，人登梯子时，下面必须有人扶梯。禁止两人同登一梯。不准在梯子顶挡工作。</w:t>
      </w:r>
    </w:p>
    <w:p w:rsidR="00D82B9B" w:rsidRDefault="00177B36">
      <w:pPr>
        <w:spacing w:line="360" w:lineRule="auto"/>
        <w:ind w:firstLineChars="200" w:firstLine="560"/>
        <w:jc w:val="left"/>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color w:val="000000"/>
          <w:sz w:val="28"/>
          <w:szCs w:val="28"/>
        </w:rPr>
        <w:t>4.梯梁及踏板折断或有裂纹，应及时修理，梯梁、踏板损坏，禁止用铁丝捆绑使用。</w:t>
      </w:r>
    </w:p>
    <w:p w:rsidR="00D82B9B" w:rsidRDefault="00177B36">
      <w:pPr>
        <w:spacing w:line="360" w:lineRule="auto"/>
        <w:ind w:firstLineChars="200" w:firstLine="560"/>
        <w:jc w:val="left"/>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color w:val="000000"/>
          <w:sz w:val="28"/>
          <w:szCs w:val="28"/>
        </w:rPr>
        <w:t>5.人字梯的梯梁中间必须用可靠的拉绳或撑杆牵住。</w:t>
      </w:r>
    </w:p>
    <w:p w:rsidR="00D82B9B" w:rsidRDefault="00177B36">
      <w:pPr>
        <w:adjustRightInd w:val="0"/>
        <w:spacing w:line="360" w:lineRule="auto"/>
        <w:ind w:firstLineChars="200" w:firstLine="560"/>
        <w:jc w:val="left"/>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color w:val="000000"/>
          <w:sz w:val="28"/>
          <w:szCs w:val="28"/>
        </w:rPr>
        <w:t>6. 梯子出现异常,应立即报告班长并及时维修；当发生人身伤亡</w:t>
      </w:r>
      <w:r>
        <w:rPr>
          <w:rFonts w:asciiTheme="minorEastAsia" w:eastAsiaTheme="minorEastAsia" w:hAnsiTheme="minorEastAsia" w:cstheme="minorEastAsia" w:hint="eastAsia"/>
          <w:color w:val="000000"/>
          <w:sz w:val="28"/>
          <w:szCs w:val="28"/>
        </w:rPr>
        <w:lastRenderedPageBreak/>
        <w:t>或其它安全事故时，迅速通知安全员和各部门组织人员处理抢救。</w:t>
      </w:r>
    </w:p>
    <w:p w:rsidR="00D82B9B" w:rsidRDefault="0049685D">
      <w:pPr>
        <w:spacing w:line="360" w:lineRule="auto"/>
        <w:jc w:val="center"/>
        <w:rPr>
          <w:rFonts w:asciiTheme="minorEastAsia" w:eastAsiaTheme="minorEastAsia" w:hAnsiTheme="minorEastAsia" w:cstheme="minorEastAsia"/>
          <w:b/>
          <w:color w:val="000000"/>
          <w:sz w:val="28"/>
          <w:szCs w:val="28"/>
        </w:rPr>
      </w:pPr>
      <w:r>
        <w:rPr>
          <w:rFonts w:asciiTheme="minorEastAsia" w:eastAsiaTheme="minorEastAsia" w:hAnsiTheme="minorEastAsia" w:cstheme="minorEastAsia" w:hint="eastAsia"/>
          <w:b/>
          <w:color w:val="000000"/>
          <w:sz w:val="28"/>
          <w:szCs w:val="28"/>
        </w:rPr>
        <w:t>（四）</w:t>
      </w:r>
      <w:r w:rsidR="00177B36">
        <w:rPr>
          <w:rFonts w:asciiTheme="minorEastAsia" w:eastAsiaTheme="minorEastAsia" w:hAnsiTheme="minorEastAsia" w:cstheme="minorEastAsia" w:hint="eastAsia"/>
          <w:b/>
          <w:color w:val="000000"/>
          <w:sz w:val="28"/>
          <w:szCs w:val="28"/>
        </w:rPr>
        <w:t>配电室作业安全操作规程</w:t>
      </w:r>
      <w:bookmarkStart w:id="0" w:name="_GoBack"/>
      <w:bookmarkEnd w:id="0"/>
    </w:p>
    <w:p w:rsidR="00D82B9B" w:rsidRDefault="00177B36">
      <w:pPr>
        <w:ind w:firstLineChars="200" w:firstLine="560"/>
        <w:jc w:val="left"/>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color w:val="000000"/>
          <w:sz w:val="28"/>
          <w:szCs w:val="28"/>
        </w:rPr>
        <w:t xml:space="preserve">1.作业人员必须持有特种作业资格操作证书，具备必要的电工知识，熟悉电工安全操作规程，熟悉供电系统和配电室各种设备的性能和操作方法。并具备在异常情况下采取措施的能力。 </w:t>
      </w:r>
    </w:p>
    <w:p w:rsidR="00D82B9B" w:rsidRDefault="00177B36">
      <w:pPr>
        <w:ind w:firstLineChars="200" w:firstLine="560"/>
        <w:jc w:val="left"/>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color w:val="000000"/>
          <w:sz w:val="28"/>
          <w:szCs w:val="28"/>
        </w:rPr>
        <w:t xml:space="preserve">2.作业人员要有高度的工作责任心，严格执行值班巡视制度，倒闸操作制度工作票制度、安全用具及消防设备管理制度和出入制度等各项制度规定。 </w:t>
      </w:r>
    </w:p>
    <w:p w:rsidR="00D82B9B" w:rsidRDefault="00177B36">
      <w:pPr>
        <w:ind w:firstLineChars="200" w:firstLine="560"/>
        <w:jc w:val="left"/>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color w:val="000000"/>
          <w:sz w:val="28"/>
          <w:szCs w:val="28"/>
        </w:rPr>
        <w:t>3.配电室严禁当做库房、休息室、更衣室使用。进入高压设备操作室工作前，应经动力运输部安全主管部长批准。</w:t>
      </w:r>
    </w:p>
    <w:p w:rsidR="00D82B9B" w:rsidRDefault="00177B36">
      <w:pPr>
        <w:ind w:firstLineChars="200" w:firstLine="560"/>
        <w:jc w:val="left"/>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color w:val="000000"/>
          <w:sz w:val="28"/>
          <w:szCs w:val="28"/>
        </w:rPr>
        <w:t>4.不论高压设备带电与否，值班人员不得单人移开或越过遮栏直行工作。若有电必须移遮栏时，必须有监护人在场，并符合设备不停电时的安全距离。</w:t>
      </w:r>
    </w:p>
    <w:p w:rsidR="00D82B9B" w:rsidRDefault="00177B36">
      <w:pPr>
        <w:ind w:firstLineChars="200" w:firstLine="560"/>
        <w:jc w:val="left"/>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color w:val="000000"/>
          <w:sz w:val="28"/>
          <w:szCs w:val="28"/>
        </w:rPr>
        <w:t>5.配电室避雷设施完好有效，避雷器、避雷针接地每年春季进行监测，阻值不得大于10Ω。</w:t>
      </w:r>
    </w:p>
    <w:p w:rsidR="00D82B9B" w:rsidRDefault="00177B36">
      <w:pPr>
        <w:ind w:firstLineChars="200" w:firstLine="560"/>
        <w:jc w:val="left"/>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color w:val="000000"/>
          <w:sz w:val="28"/>
          <w:szCs w:val="28"/>
        </w:rPr>
        <w:t xml:space="preserve">6.雷雨天气需要巡视室外高压设备时，应穿绝缘鞋，并不得靠近避雷器与避雷针。 </w:t>
      </w:r>
    </w:p>
    <w:p w:rsidR="00D82B9B" w:rsidRDefault="00177B36">
      <w:pPr>
        <w:ind w:firstLineChars="200" w:firstLine="560"/>
        <w:jc w:val="left"/>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color w:val="000000"/>
          <w:sz w:val="28"/>
          <w:szCs w:val="28"/>
        </w:rPr>
        <w:t xml:space="preserve">7.巡视配电装置，进出高压室，必须随手将门锁好。 </w:t>
      </w:r>
    </w:p>
    <w:p w:rsidR="00D82B9B" w:rsidRDefault="00177B36">
      <w:pPr>
        <w:ind w:firstLineChars="200" w:firstLine="560"/>
        <w:jc w:val="left"/>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color w:val="000000"/>
          <w:sz w:val="28"/>
          <w:szCs w:val="28"/>
        </w:rPr>
        <w:t xml:space="preserve">8.调度员与供电单位或用户联系，进行停、送电倒闸操作时，值班负责人必须复核对无误，并且将联系内容和联系人姓名作好记录。 </w:t>
      </w:r>
    </w:p>
    <w:p w:rsidR="00D82B9B" w:rsidRDefault="00177B36">
      <w:pPr>
        <w:ind w:firstLineChars="200" w:firstLine="560"/>
        <w:jc w:val="left"/>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color w:val="000000"/>
          <w:sz w:val="28"/>
          <w:szCs w:val="28"/>
        </w:rPr>
        <w:t xml:space="preserve">9.停电拉闸必须按照油开关（或负荷开关等）、负荷侧刀闸、母线侧刀闸的顺序依次操作。           </w:t>
      </w:r>
    </w:p>
    <w:p w:rsidR="00D82B9B" w:rsidRDefault="00177B36">
      <w:pPr>
        <w:ind w:firstLineChars="200" w:firstLine="560"/>
        <w:jc w:val="left"/>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color w:val="000000"/>
          <w:sz w:val="28"/>
          <w:szCs w:val="28"/>
        </w:rPr>
        <w:lastRenderedPageBreak/>
        <w:t xml:space="preserve">10.高压设备和大容量低压总盘上的倒闸操作，必须由两人执行，并由对设备更为熟悉的一人担任监护人。远方控制或隔墙操作的油开关和刀闸（和油开关有连锁装置的）可以由单人操作。 </w:t>
      </w:r>
    </w:p>
    <w:p w:rsidR="00D82B9B" w:rsidRDefault="00177B36">
      <w:pPr>
        <w:ind w:firstLineChars="200" w:firstLine="560"/>
        <w:jc w:val="left"/>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color w:val="000000"/>
          <w:sz w:val="28"/>
          <w:szCs w:val="28"/>
        </w:rPr>
        <w:t xml:space="preserve">11.用绝棒拉合高压刀闸或经传动拉合高压刀和油开关，都应戴绝缘手套。雨天操作室外高压设备时，应穿绝缘靴。雷电时禁止进行倒闸操作。 </w:t>
      </w:r>
    </w:p>
    <w:p w:rsidR="00D82B9B" w:rsidRDefault="00177B36">
      <w:pPr>
        <w:ind w:firstLineChars="200" w:firstLine="560"/>
        <w:jc w:val="left"/>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color w:val="000000"/>
          <w:sz w:val="28"/>
          <w:szCs w:val="28"/>
        </w:rPr>
        <w:t xml:space="preserve">12.带电装卸熔断器时，应戴防护眼镜和绝缘手套，必要时使用绝缘夹钳，并站在绝缘垫上。 </w:t>
      </w:r>
    </w:p>
    <w:p w:rsidR="00D82B9B" w:rsidRDefault="00177B36">
      <w:pPr>
        <w:ind w:firstLineChars="200" w:firstLine="560"/>
        <w:jc w:val="left"/>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color w:val="000000"/>
          <w:sz w:val="28"/>
          <w:szCs w:val="28"/>
        </w:rPr>
        <w:t xml:space="preserve">13.电气设备停电后，在未拉开刀闸和做好安全措施以前应视有电不得触及设备和进入遮栏，以防突然来电。 </w:t>
      </w:r>
    </w:p>
    <w:p w:rsidR="00D82B9B" w:rsidRDefault="00177B36">
      <w:pPr>
        <w:ind w:firstLineChars="200" w:firstLine="560"/>
        <w:jc w:val="left"/>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color w:val="000000"/>
          <w:sz w:val="28"/>
          <w:szCs w:val="28"/>
        </w:rPr>
        <w:t xml:space="preserve">14.施工和检修需要停电时，值班人员应按照工作票要求做好安全措施，包括停电、检电、装设遮栏和悬挂标示牌，会同工作负责人现场检查确认无电，并交待附近带电设备位置和注意事项，然后双方办理许可开工签证，方可开始工作。 </w:t>
      </w:r>
    </w:p>
    <w:p w:rsidR="00D82B9B" w:rsidRDefault="00177B36">
      <w:pPr>
        <w:ind w:firstLineChars="200" w:firstLine="560"/>
        <w:jc w:val="left"/>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color w:val="000000"/>
          <w:sz w:val="28"/>
          <w:szCs w:val="28"/>
        </w:rPr>
        <w:t xml:space="preserve">15.工作结束时，工作人员撒离，工作负责人向值班人交待清楚，并共同检查，然后双方办理工作终结签证后，值班人员方可拆除安全措施，恢复送电。在未办理工作终结手续前，值班人员不准将施工设备合闸送电。 </w:t>
      </w:r>
    </w:p>
    <w:p w:rsidR="00D82B9B" w:rsidRDefault="00177B36">
      <w:pPr>
        <w:ind w:firstLineChars="200" w:firstLine="560"/>
        <w:jc w:val="left"/>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color w:val="000000"/>
          <w:sz w:val="28"/>
          <w:szCs w:val="28"/>
        </w:rPr>
        <w:t xml:space="preserve">16.高压设备停电工作时，距离工作人员工作中正常活动范围小于0.35米必须停电。距离大于0.35米但小于0.7米设备必须在与带电部位不小于0.35米的距离处设牢固的临时遮栏，否则必须停电。带电部分在工作人员的后面或两侧无可靠措施者也必须停电。 </w:t>
      </w:r>
    </w:p>
    <w:p w:rsidR="00D82B9B" w:rsidRDefault="00177B36">
      <w:pPr>
        <w:ind w:firstLineChars="200" w:firstLine="560"/>
        <w:jc w:val="left"/>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color w:val="000000"/>
          <w:sz w:val="28"/>
          <w:szCs w:val="28"/>
        </w:rPr>
        <w:lastRenderedPageBreak/>
        <w:t xml:space="preserve">17.停电时必须切断各回线可能来电的电源。不能只拉开油开关进行工作，而必须拉开刀闸，使各回线至少有一个明显的断开点。变压器与电压互感器必须从高低压两侧断开。电压互感器的一、二次熔断器都要取下。油开关的操作电源要断开。刀闸的操作把手要锁住。 </w:t>
      </w:r>
    </w:p>
    <w:p w:rsidR="00D82B9B" w:rsidRDefault="00177B36">
      <w:pPr>
        <w:ind w:firstLineChars="200" w:firstLine="560"/>
        <w:jc w:val="left"/>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color w:val="000000"/>
          <w:sz w:val="28"/>
          <w:szCs w:val="28"/>
        </w:rPr>
        <w:t xml:space="preserve">18.验电时必须用电压等级合适并且合格的验电器，在检修设备时出线两侧分别验电。验电前应先在有电设备上试验证明验电器良好。高压设备验电必须戴绝缘手套。 </w:t>
      </w:r>
    </w:p>
    <w:p w:rsidR="00D82B9B" w:rsidRDefault="00177B36">
      <w:pPr>
        <w:ind w:firstLineChars="200" w:firstLine="560"/>
        <w:jc w:val="left"/>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color w:val="000000"/>
          <w:sz w:val="28"/>
          <w:szCs w:val="28"/>
        </w:rPr>
        <w:t xml:space="preserve">19.当验明设备确已无电压后，应立即将检修设备导体接地并互相短路。对可能送电至停电设备的各方面或可能产生感应电压的部分都要装设接地线。接地线应用多股裸软铜线，截面不得小于25平方毫米。接地线必须使用专用的线夹固定在导体上，拆除时的顺序与此相反。装拆接地线都应使用绝缘手套。装拆工作必须由两人进行。不许检修人员自行装拆和变动接地线。接地线应编号并放在固定地点。装拆接地线应做好记录，并在交接班时交待清楚。 </w:t>
      </w:r>
    </w:p>
    <w:p w:rsidR="00D82B9B" w:rsidRDefault="00177B36">
      <w:pPr>
        <w:ind w:firstLineChars="200" w:firstLine="560"/>
        <w:jc w:val="left"/>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color w:val="000000"/>
          <w:sz w:val="28"/>
          <w:szCs w:val="28"/>
        </w:rPr>
        <w:t xml:space="preserve">20.在电容器回路上工作时必须将电容器逐个放电。放电后接地。 </w:t>
      </w:r>
    </w:p>
    <w:p w:rsidR="00D82B9B" w:rsidRDefault="00177B36">
      <w:pPr>
        <w:ind w:firstLineChars="200" w:firstLine="560"/>
        <w:jc w:val="left"/>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color w:val="000000"/>
          <w:sz w:val="28"/>
          <w:szCs w:val="28"/>
        </w:rPr>
        <w:t xml:space="preserve">21.在一经合闸即可送电到工作地点的开关和刀闸操作把手都应悬挂“禁止合闸，有人工作”的标示牌。工作地点两旁和对面的带电设备遮栏上和禁止通行的过道上悬挂“止步、高压危险”的标示牌。 </w:t>
      </w:r>
    </w:p>
    <w:p w:rsidR="00D82B9B" w:rsidRDefault="00177B36">
      <w:pPr>
        <w:ind w:firstLineChars="200" w:firstLine="560"/>
        <w:jc w:val="left"/>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color w:val="000000"/>
          <w:sz w:val="28"/>
          <w:szCs w:val="28"/>
        </w:rPr>
        <w:t xml:space="preserve">22.线路或用户检修要求停电时，值班人员应采取安全措施，然后通知对方负责人开始工作并进行登记。工作结束后必须接到原负责人通知方可恢复送电。严禁约时停、送电。 </w:t>
      </w:r>
    </w:p>
    <w:p w:rsidR="00D82B9B" w:rsidRDefault="00177B36">
      <w:pPr>
        <w:ind w:firstLineChars="200" w:firstLine="560"/>
        <w:jc w:val="left"/>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color w:val="000000"/>
          <w:sz w:val="28"/>
          <w:szCs w:val="28"/>
        </w:rPr>
        <w:t>23.在带电设备附近工作时，必须设专人监护。带电设备只能在</w:t>
      </w:r>
      <w:r>
        <w:rPr>
          <w:rFonts w:asciiTheme="minorEastAsia" w:eastAsiaTheme="minorEastAsia" w:hAnsiTheme="minorEastAsia" w:cstheme="minorEastAsia" w:hint="eastAsia"/>
          <w:color w:val="000000"/>
          <w:sz w:val="28"/>
          <w:szCs w:val="28"/>
        </w:rPr>
        <w:lastRenderedPageBreak/>
        <w:t xml:space="preserve">工作人员的前面或一侧否则应停电进行。 </w:t>
      </w:r>
    </w:p>
    <w:p w:rsidR="00D82B9B" w:rsidRDefault="00177B36">
      <w:pPr>
        <w:ind w:firstLineChars="200" w:firstLine="560"/>
        <w:jc w:val="left"/>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color w:val="000000"/>
          <w:sz w:val="28"/>
          <w:szCs w:val="28"/>
        </w:rPr>
        <w:t xml:space="preserve">24.低压回路停电检修时应断开电源，取下熔电器。在刀闸操作把手上挂“禁止合闸，有人工作”的标示牌。 </w:t>
      </w:r>
    </w:p>
    <w:p w:rsidR="00D82B9B" w:rsidRDefault="00177B36">
      <w:pPr>
        <w:ind w:firstLineChars="200" w:firstLine="560"/>
        <w:jc w:val="left"/>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color w:val="000000"/>
          <w:sz w:val="28"/>
          <w:szCs w:val="28"/>
        </w:rPr>
        <w:t xml:space="preserve">25.低压设备带电工作时，应设专人监护。工作中要戴工作帽，穿长袖衣服，戴绝缘手套，使用有绝缘柄的工具，并站在干燥的绝缘物上进行工作。相邻的带电部分，应用绝缘板料隔开。严禁使用锉刀、金属尺和带有金属物的毛刷，毛掸工具。 </w:t>
      </w:r>
    </w:p>
    <w:p w:rsidR="00D82B9B" w:rsidRDefault="00177B36">
      <w:pPr>
        <w:ind w:firstLineChars="200" w:firstLine="560"/>
        <w:jc w:val="left"/>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color w:val="000000"/>
          <w:sz w:val="28"/>
          <w:szCs w:val="28"/>
        </w:rPr>
        <w:t xml:space="preserve">26.在带电的电流互感器二次回路上工作时，要严防电流互感器二次侧开路产生高电压。断开电流回路时，必须使用短路线在电流互感器二次的专用端子上短路。严禁用导线缠绕。工作中不得将回路的永久接地点断开。工作时必须有专人监护，使用绝缘工具，并站在绝缘垫上。 </w:t>
      </w:r>
    </w:p>
    <w:p w:rsidR="00D82B9B" w:rsidRDefault="00177B36">
      <w:pPr>
        <w:ind w:firstLineChars="200" w:firstLine="560"/>
        <w:jc w:val="left"/>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color w:val="000000"/>
          <w:sz w:val="28"/>
          <w:szCs w:val="28"/>
        </w:rPr>
        <w:t xml:space="preserve">27.发生人身触电事故和火灾事故，值班人员应不经联系立即断开有关设备的电源，以进行抢救。 </w:t>
      </w:r>
    </w:p>
    <w:p w:rsidR="00D82B9B" w:rsidRDefault="00177B36">
      <w:pPr>
        <w:ind w:firstLineChars="200" w:firstLine="560"/>
        <w:jc w:val="left"/>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color w:val="000000"/>
          <w:sz w:val="28"/>
          <w:szCs w:val="28"/>
        </w:rPr>
        <w:t>28.电器设备发生火灾时，应该用干粉灭火器扑救。配电室应加设网栏，防止鼠害。</w:t>
      </w:r>
    </w:p>
    <w:p w:rsidR="0078612D" w:rsidRDefault="0078612D" w:rsidP="00177B36">
      <w:pPr>
        <w:ind w:firstLineChars="200" w:firstLine="340"/>
        <w:jc w:val="left"/>
        <w:rPr>
          <w:rFonts w:ascii="Arial" w:hAnsi="Arial" w:cs="Arial" w:hint="eastAsia"/>
          <w:color w:val="333333"/>
          <w:sz w:val="17"/>
          <w:szCs w:val="17"/>
          <w:shd w:val="clear" w:color="auto" w:fill="FFFFFF"/>
        </w:rPr>
      </w:pPr>
      <w:r>
        <w:rPr>
          <w:rFonts w:ascii="Arial" w:hAnsi="Arial" w:cs="Arial" w:hint="eastAsia"/>
          <w:color w:val="333333"/>
          <w:sz w:val="17"/>
          <w:szCs w:val="17"/>
          <w:shd w:val="clear" w:color="auto" w:fill="FFFFFF"/>
        </w:rPr>
        <w:t xml:space="preserve">                                                         </w:t>
      </w:r>
    </w:p>
    <w:p w:rsidR="0078612D" w:rsidRDefault="0078612D" w:rsidP="00177B36">
      <w:pPr>
        <w:ind w:firstLineChars="200" w:firstLine="340"/>
        <w:jc w:val="left"/>
        <w:rPr>
          <w:rFonts w:ascii="Arial" w:hAnsi="Arial" w:cs="Arial" w:hint="eastAsia"/>
          <w:color w:val="333333"/>
          <w:sz w:val="17"/>
          <w:szCs w:val="17"/>
          <w:shd w:val="clear" w:color="auto" w:fill="FFFFFF"/>
        </w:rPr>
      </w:pPr>
    </w:p>
    <w:p w:rsidR="0078612D" w:rsidRDefault="0078612D" w:rsidP="00177B36">
      <w:pPr>
        <w:ind w:firstLineChars="200" w:firstLine="340"/>
        <w:jc w:val="left"/>
        <w:rPr>
          <w:rFonts w:ascii="Arial" w:hAnsi="Arial" w:cs="Arial" w:hint="eastAsia"/>
          <w:color w:val="333333"/>
          <w:sz w:val="17"/>
          <w:szCs w:val="17"/>
          <w:shd w:val="clear" w:color="auto" w:fill="FFFFFF"/>
        </w:rPr>
      </w:pPr>
      <w:r>
        <w:rPr>
          <w:rFonts w:ascii="Arial" w:hAnsi="Arial" w:cs="Arial" w:hint="eastAsia"/>
          <w:color w:val="333333"/>
          <w:sz w:val="17"/>
          <w:szCs w:val="17"/>
          <w:shd w:val="clear" w:color="auto" w:fill="FFFFFF"/>
        </w:rPr>
        <w:t xml:space="preserve">                                                         </w:t>
      </w:r>
    </w:p>
    <w:p w:rsidR="0078612D" w:rsidRDefault="0078612D" w:rsidP="0078612D">
      <w:pPr>
        <w:ind w:firstLineChars="200" w:firstLine="560"/>
        <w:jc w:val="left"/>
        <w:rPr>
          <w:rFonts w:asciiTheme="minorEastAsia" w:eastAsiaTheme="minorEastAsia" w:hAnsiTheme="minorEastAsia" w:cstheme="minorEastAsia" w:hint="eastAsia"/>
          <w:color w:val="000000"/>
          <w:sz w:val="28"/>
          <w:szCs w:val="28"/>
        </w:rPr>
      </w:pPr>
    </w:p>
    <w:p w:rsidR="00D26807" w:rsidRPr="0078612D" w:rsidRDefault="0078612D" w:rsidP="0078612D">
      <w:pPr>
        <w:ind w:firstLineChars="2100" w:firstLine="5880"/>
        <w:jc w:val="left"/>
        <w:rPr>
          <w:rFonts w:asciiTheme="minorEastAsia" w:eastAsiaTheme="minorEastAsia" w:hAnsiTheme="minorEastAsia" w:cstheme="minorEastAsia" w:hint="eastAsia"/>
          <w:color w:val="000000"/>
          <w:sz w:val="28"/>
          <w:szCs w:val="28"/>
        </w:rPr>
      </w:pPr>
      <w:r w:rsidRPr="0078612D">
        <w:rPr>
          <w:rFonts w:asciiTheme="minorEastAsia" w:eastAsiaTheme="minorEastAsia" w:hAnsiTheme="minorEastAsia" w:cstheme="minorEastAsia" w:hint="eastAsia"/>
          <w:color w:val="000000"/>
          <w:sz w:val="28"/>
          <w:szCs w:val="28"/>
        </w:rPr>
        <w:t>后勤物业水电中心</w:t>
      </w:r>
    </w:p>
    <w:p w:rsidR="0078612D" w:rsidRPr="0078612D" w:rsidRDefault="0078612D" w:rsidP="0078612D">
      <w:pPr>
        <w:ind w:leftChars="200" w:left="5600" w:hangingChars="1850" w:hanging="5180"/>
        <w:jc w:val="left"/>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color w:val="000000"/>
          <w:sz w:val="28"/>
          <w:szCs w:val="28"/>
        </w:rPr>
        <w:t xml:space="preserve">                                         </w:t>
      </w:r>
      <w:r w:rsidRPr="0078612D">
        <w:rPr>
          <w:rFonts w:asciiTheme="minorEastAsia" w:eastAsiaTheme="minorEastAsia" w:hAnsiTheme="minorEastAsia" w:cstheme="minorEastAsia" w:hint="eastAsia"/>
          <w:color w:val="000000"/>
          <w:sz w:val="28"/>
          <w:szCs w:val="28"/>
        </w:rPr>
        <w:t>2019.9.17</w:t>
      </w:r>
    </w:p>
    <w:p w:rsidR="00D26807" w:rsidRDefault="00D26807" w:rsidP="00177B36">
      <w:pPr>
        <w:ind w:firstLineChars="200" w:firstLine="340"/>
        <w:jc w:val="left"/>
        <w:rPr>
          <w:rFonts w:ascii="Arial" w:hAnsi="Arial" w:cs="Arial"/>
          <w:color w:val="333333"/>
          <w:sz w:val="17"/>
          <w:szCs w:val="17"/>
          <w:shd w:val="clear" w:color="auto" w:fill="FFFFFF"/>
        </w:rPr>
      </w:pPr>
    </w:p>
    <w:p w:rsidR="00D26807" w:rsidRDefault="00D26807" w:rsidP="00177B36">
      <w:pPr>
        <w:ind w:firstLineChars="200" w:firstLine="340"/>
        <w:jc w:val="left"/>
        <w:rPr>
          <w:rFonts w:ascii="Arial" w:hAnsi="Arial" w:cs="Arial"/>
          <w:color w:val="333333"/>
          <w:sz w:val="17"/>
          <w:szCs w:val="17"/>
          <w:shd w:val="clear" w:color="auto" w:fill="FFFFFF"/>
        </w:rPr>
      </w:pPr>
    </w:p>
    <w:p w:rsidR="00D26807" w:rsidRDefault="00D26807" w:rsidP="00177B36">
      <w:pPr>
        <w:ind w:firstLineChars="200" w:firstLine="340"/>
        <w:jc w:val="left"/>
        <w:rPr>
          <w:rFonts w:ascii="Arial" w:hAnsi="Arial" w:cs="Arial"/>
          <w:color w:val="333333"/>
          <w:sz w:val="17"/>
          <w:szCs w:val="17"/>
          <w:shd w:val="clear" w:color="auto" w:fill="FFFFFF"/>
        </w:rPr>
      </w:pPr>
    </w:p>
    <w:p w:rsidR="00D26807" w:rsidRPr="0078612D" w:rsidRDefault="00376C64" w:rsidP="0078612D">
      <w:pPr>
        <w:ind w:firstLineChars="300" w:firstLine="843"/>
        <w:jc w:val="left"/>
        <w:rPr>
          <w:rFonts w:asciiTheme="minorEastAsia" w:eastAsiaTheme="minorEastAsia" w:hAnsiTheme="minorEastAsia" w:cstheme="minorEastAsia"/>
          <w:b/>
          <w:color w:val="000000"/>
          <w:sz w:val="28"/>
          <w:szCs w:val="28"/>
        </w:rPr>
      </w:pPr>
      <w:r w:rsidRPr="0078612D">
        <w:rPr>
          <w:rFonts w:asciiTheme="minorEastAsia" w:eastAsiaTheme="minorEastAsia" w:hAnsiTheme="minorEastAsia" w:cstheme="minorEastAsia" w:hint="eastAsia"/>
          <w:b/>
          <w:color w:val="000000"/>
          <w:sz w:val="28"/>
          <w:szCs w:val="28"/>
        </w:rPr>
        <w:lastRenderedPageBreak/>
        <w:t>培训人签到：</w:t>
      </w:r>
    </w:p>
    <w:p w:rsidR="00D26807" w:rsidRDefault="00D26807" w:rsidP="00177B36">
      <w:pPr>
        <w:ind w:firstLineChars="200" w:firstLine="340"/>
        <w:jc w:val="left"/>
        <w:rPr>
          <w:rFonts w:ascii="Arial" w:hAnsi="Arial" w:cs="Arial"/>
          <w:color w:val="333333"/>
          <w:sz w:val="17"/>
          <w:szCs w:val="17"/>
          <w:shd w:val="clear" w:color="auto" w:fill="FFFFFF"/>
        </w:rPr>
      </w:pPr>
    </w:p>
    <w:p w:rsidR="00D26807" w:rsidRDefault="00D26807" w:rsidP="00177B36">
      <w:pPr>
        <w:ind w:firstLineChars="200" w:firstLine="340"/>
        <w:jc w:val="left"/>
        <w:rPr>
          <w:rFonts w:ascii="Arial" w:hAnsi="Arial" w:cs="Arial"/>
          <w:color w:val="333333"/>
          <w:sz w:val="17"/>
          <w:szCs w:val="17"/>
          <w:shd w:val="clear" w:color="auto" w:fill="FFFFFF"/>
        </w:rPr>
      </w:pPr>
    </w:p>
    <w:p w:rsidR="00D26807" w:rsidRDefault="00D26807" w:rsidP="00177B36">
      <w:pPr>
        <w:ind w:firstLineChars="200" w:firstLine="340"/>
        <w:jc w:val="left"/>
        <w:rPr>
          <w:rFonts w:ascii="Arial" w:hAnsi="Arial" w:cs="Arial"/>
          <w:color w:val="333333"/>
          <w:sz w:val="17"/>
          <w:szCs w:val="17"/>
          <w:shd w:val="clear" w:color="auto" w:fill="FFFFFF"/>
        </w:rPr>
      </w:pPr>
    </w:p>
    <w:p w:rsidR="00D26807" w:rsidRDefault="00D26807" w:rsidP="00177B36">
      <w:pPr>
        <w:ind w:firstLineChars="200" w:firstLine="340"/>
        <w:jc w:val="left"/>
        <w:rPr>
          <w:rFonts w:ascii="Arial" w:hAnsi="Arial" w:cs="Arial"/>
          <w:color w:val="333333"/>
          <w:sz w:val="17"/>
          <w:szCs w:val="17"/>
          <w:shd w:val="clear" w:color="auto" w:fill="FFFFFF"/>
        </w:rPr>
      </w:pPr>
    </w:p>
    <w:p w:rsidR="00D26807" w:rsidRDefault="00D26807" w:rsidP="00177B36">
      <w:pPr>
        <w:ind w:firstLineChars="200" w:firstLine="340"/>
        <w:jc w:val="left"/>
        <w:rPr>
          <w:rFonts w:ascii="Arial" w:hAnsi="Arial" w:cs="Arial"/>
          <w:color w:val="333333"/>
          <w:sz w:val="17"/>
          <w:szCs w:val="17"/>
          <w:shd w:val="clear" w:color="auto" w:fill="FFFFFF"/>
        </w:rPr>
      </w:pPr>
    </w:p>
    <w:p w:rsidR="00D82B9B" w:rsidRDefault="00D82B9B">
      <w:pPr>
        <w:widowControl/>
        <w:spacing w:line="360" w:lineRule="auto"/>
        <w:ind w:firstLineChars="200" w:firstLine="560"/>
        <w:jc w:val="left"/>
        <w:rPr>
          <w:rFonts w:asciiTheme="minorEastAsia" w:eastAsiaTheme="minorEastAsia" w:hAnsiTheme="minorEastAsia" w:cstheme="minorEastAsia"/>
          <w:kern w:val="0"/>
          <w:sz w:val="28"/>
          <w:szCs w:val="28"/>
        </w:rPr>
      </w:pPr>
    </w:p>
    <w:sectPr w:rsidR="00D82B9B" w:rsidSect="00D82B9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66729"/>
    <w:rsid w:val="00042BA0"/>
    <w:rsid w:val="00170EEE"/>
    <w:rsid w:val="00177B36"/>
    <w:rsid w:val="00376C64"/>
    <w:rsid w:val="003F443B"/>
    <w:rsid w:val="00443926"/>
    <w:rsid w:val="0049685D"/>
    <w:rsid w:val="005A48C1"/>
    <w:rsid w:val="006263E7"/>
    <w:rsid w:val="0078612D"/>
    <w:rsid w:val="00856BAD"/>
    <w:rsid w:val="00866C37"/>
    <w:rsid w:val="00966729"/>
    <w:rsid w:val="00A13FBF"/>
    <w:rsid w:val="00AE21DA"/>
    <w:rsid w:val="00D26807"/>
    <w:rsid w:val="00D73162"/>
    <w:rsid w:val="00D82B9B"/>
    <w:rsid w:val="074F2E84"/>
    <w:rsid w:val="0A933C0C"/>
    <w:rsid w:val="2F341067"/>
    <w:rsid w:val="4383146A"/>
    <w:rsid w:val="5C190C3E"/>
    <w:rsid w:val="78230520"/>
    <w:rsid w:val="7F72670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Body Text" w:semiHidden="0" w:uiPriority="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B9B"/>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1"/>
    <w:unhideWhenUsed/>
    <w:qFormat/>
    <w:rsid w:val="00D82B9B"/>
    <w:pPr>
      <w:widowControl/>
      <w:jc w:val="left"/>
    </w:pPr>
    <w:rPr>
      <w:rFonts w:ascii="宋体"/>
      <w:kern w:val="0"/>
      <w:sz w:val="28"/>
      <w:szCs w:val="20"/>
    </w:rPr>
  </w:style>
  <w:style w:type="paragraph" w:styleId="a4">
    <w:name w:val="footer"/>
    <w:basedOn w:val="a"/>
    <w:link w:val="Char"/>
    <w:uiPriority w:val="99"/>
    <w:unhideWhenUsed/>
    <w:qFormat/>
    <w:rsid w:val="00D82B9B"/>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D82B9B"/>
    <w:pPr>
      <w:pBdr>
        <w:bottom w:val="single" w:sz="6" w:space="1" w:color="auto"/>
      </w:pBdr>
      <w:tabs>
        <w:tab w:val="center" w:pos="4153"/>
        <w:tab w:val="right" w:pos="8306"/>
      </w:tabs>
      <w:snapToGrid w:val="0"/>
      <w:jc w:val="center"/>
    </w:pPr>
    <w:rPr>
      <w:sz w:val="18"/>
      <w:szCs w:val="18"/>
    </w:rPr>
  </w:style>
  <w:style w:type="character" w:styleId="a6">
    <w:name w:val="Hyperlink"/>
    <w:basedOn w:val="a0"/>
    <w:uiPriority w:val="99"/>
    <w:unhideWhenUsed/>
    <w:qFormat/>
    <w:rsid w:val="00D82B9B"/>
    <w:rPr>
      <w:color w:val="0000FF"/>
      <w:u w:val="single"/>
    </w:rPr>
  </w:style>
  <w:style w:type="character" w:customStyle="1" w:styleId="Char0">
    <w:name w:val="页眉 Char"/>
    <w:basedOn w:val="a0"/>
    <w:link w:val="a5"/>
    <w:uiPriority w:val="99"/>
    <w:semiHidden/>
    <w:qFormat/>
    <w:rsid w:val="00D82B9B"/>
    <w:rPr>
      <w:sz w:val="18"/>
      <w:szCs w:val="18"/>
    </w:rPr>
  </w:style>
  <w:style w:type="character" w:customStyle="1" w:styleId="Char">
    <w:name w:val="页脚 Char"/>
    <w:basedOn w:val="a0"/>
    <w:link w:val="a4"/>
    <w:uiPriority w:val="99"/>
    <w:semiHidden/>
    <w:qFormat/>
    <w:rsid w:val="00D82B9B"/>
    <w:rPr>
      <w:sz w:val="18"/>
      <w:szCs w:val="18"/>
    </w:rPr>
  </w:style>
  <w:style w:type="character" w:customStyle="1" w:styleId="Char2">
    <w:name w:val="正文文本 Char"/>
    <w:basedOn w:val="a0"/>
    <w:link w:val="a3"/>
    <w:uiPriority w:val="99"/>
    <w:semiHidden/>
    <w:qFormat/>
    <w:rsid w:val="00D82B9B"/>
    <w:rPr>
      <w:rFonts w:ascii="Times New Roman" w:eastAsia="宋体" w:hAnsi="Times New Roman" w:cs="Times New Roman"/>
      <w:szCs w:val="24"/>
    </w:rPr>
  </w:style>
  <w:style w:type="paragraph" w:customStyle="1" w:styleId="1">
    <w:name w:val="普通(网站)1"/>
    <w:basedOn w:val="a"/>
    <w:qFormat/>
    <w:rsid w:val="00D82B9B"/>
    <w:pPr>
      <w:widowControl/>
      <w:spacing w:before="100" w:beforeAutospacing="1" w:after="100" w:afterAutospacing="1"/>
      <w:jc w:val="left"/>
    </w:pPr>
    <w:rPr>
      <w:rFonts w:ascii="宋体" w:hAnsi="宋体" w:cs="宋体"/>
      <w:kern w:val="0"/>
      <w:sz w:val="24"/>
    </w:rPr>
  </w:style>
  <w:style w:type="character" w:customStyle="1" w:styleId="Char1">
    <w:name w:val="正文文本 Char1"/>
    <w:basedOn w:val="a0"/>
    <w:link w:val="a3"/>
    <w:semiHidden/>
    <w:qFormat/>
    <w:locked/>
    <w:rsid w:val="00D82B9B"/>
    <w:rPr>
      <w:rFonts w:ascii="宋体" w:eastAsia="宋体" w:hAnsi="Times New Roman" w:cs="Times New Roman"/>
      <w:kern w:val="0"/>
      <w:sz w:val="28"/>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8</Pages>
  <Words>607</Words>
  <Characters>3463</Characters>
  <Application>Microsoft Office Word</Application>
  <DocSecurity>0</DocSecurity>
  <Lines>28</Lines>
  <Paragraphs>8</Paragraphs>
  <ScaleCrop>false</ScaleCrop>
  <Company/>
  <LinksUpToDate>false</LinksUpToDate>
  <CharactersWithSpaces>4062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xbany</cp:lastModifiedBy>
  <cp:revision>21</cp:revision>
  <cp:lastPrinted>2019-09-17T01:18:00Z</cp:lastPrinted>
  <dcterms:created xsi:type="dcterms:W3CDTF">2016-01-05T10:15:00Z</dcterms:created>
  <dcterms:modified xsi:type="dcterms:W3CDTF">2019-09-17T01:18:00Z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