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20" w:lineRule="exact"/>
        <w:jc w:val="both"/>
        <w:rPr>
          <w:rFonts w:hint="default" w:ascii="楷体_GB2312" w:hAnsi="宋体" w:eastAsia="楷体_GB2312" w:cs="宋体"/>
          <w:b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  <w:lang w:eastAsia="zh-CN"/>
        </w:rPr>
        <w:t>附件</w:t>
      </w:r>
      <w:r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  <w:lang w:val="en-US" w:eastAsia="zh-CN"/>
        </w:rPr>
        <w:t>1</w:t>
      </w:r>
    </w:p>
    <w:p>
      <w:pPr>
        <w:spacing w:line="520" w:lineRule="exact"/>
        <w:jc w:val="center"/>
        <w:rPr>
          <w:rFonts w:hint="eastAsia" w:ascii="楷体_GB2312" w:hAnsi="宋体" w:eastAsia="楷体_GB2312" w:cs="宋体"/>
          <w:b/>
          <w:color w:val="000000"/>
          <w:kern w:val="0"/>
          <w:sz w:val="28"/>
          <w:szCs w:val="28"/>
        </w:rPr>
      </w:pPr>
    </w:p>
    <w:p>
      <w:pPr>
        <w:spacing w:line="520" w:lineRule="exact"/>
        <w:jc w:val="center"/>
        <w:rPr>
          <w:rFonts w:hint="eastAsia" w:ascii="楷体_GB2312" w:hAnsi="宋体" w:eastAsia="楷体_GB2312" w:cs="宋体"/>
          <w:b/>
          <w:color w:val="000000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color w:val="000000"/>
          <w:kern w:val="0"/>
          <w:sz w:val="32"/>
          <w:szCs w:val="32"/>
        </w:rPr>
        <w:t>20</w:t>
      </w:r>
      <w:r>
        <w:rPr>
          <w:rFonts w:hint="eastAsia" w:ascii="楷体_GB2312" w:hAnsi="宋体" w:eastAsia="楷体_GB2312" w:cs="宋体"/>
          <w:b/>
          <w:color w:val="000000"/>
          <w:kern w:val="0"/>
          <w:sz w:val="32"/>
          <w:szCs w:val="32"/>
          <w:lang w:val="en-US" w:eastAsia="zh-CN"/>
        </w:rPr>
        <w:t>21</w:t>
      </w:r>
      <w:r>
        <w:rPr>
          <w:rFonts w:hint="eastAsia" w:ascii="楷体_GB2312" w:hAnsi="宋体" w:eastAsia="楷体_GB2312" w:cs="宋体"/>
          <w:b/>
          <w:color w:val="000000"/>
          <w:kern w:val="0"/>
          <w:sz w:val="32"/>
          <w:szCs w:val="32"/>
        </w:rPr>
        <w:t>-20</w:t>
      </w:r>
      <w:r>
        <w:rPr>
          <w:rFonts w:hint="eastAsia" w:ascii="楷体_GB2312" w:hAnsi="宋体" w:eastAsia="楷体_GB2312" w:cs="宋体"/>
          <w:b/>
          <w:color w:val="000000"/>
          <w:kern w:val="0"/>
          <w:sz w:val="32"/>
          <w:szCs w:val="32"/>
          <w:lang w:val="en-US" w:eastAsia="zh-CN"/>
        </w:rPr>
        <w:t>22</w:t>
      </w:r>
      <w:r>
        <w:rPr>
          <w:rFonts w:hint="eastAsia" w:ascii="楷体_GB2312" w:hAnsi="宋体" w:eastAsia="楷体_GB2312" w:cs="宋体"/>
          <w:b/>
          <w:color w:val="000000"/>
          <w:kern w:val="0"/>
          <w:sz w:val="32"/>
          <w:szCs w:val="32"/>
        </w:rPr>
        <w:t>学年第</w:t>
      </w:r>
      <w:r>
        <w:rPr>
          <w:rFonts w:hint="eastAsia" w:ascii="楷体_GB2312" w:hAnsi="宋体" w:eastAsia="楷体_GB2312" w:cs="宋体"/>
          <w:b/>
          <w:color w:val="000000"/>
          <w:kern w:val="0"/>
          <w:sz w:val="32"/>
          <w:szCs w:val="32"/>
          <w:lang w:val="en-US" w:eastAsia="zh-CN"/>
        </w:rPr>
        <w:t>二</w:t>
      </w:r>
      <w:r>
        <w:rPr>
          <w:rFonts w:hint="eastAsia" w:ascii="楷体_GB2312" w:hAnsi="宋体" w:eastAsia="楷体_GB2312" w:cs="宋体"/>
          <w:b/>
          <w:color w:val="000000"/>
          <w:kern w:val="0"/>
          <w:sz w:val="32"/>
          <w:szCs w:val="32"/>
        </w:rPr>
        <w:t>学期期末考试命题工作进度表</w:t>
      </w:r>
    </w:p>
    <w:tbl>
      <w:tblPr>
        <w:tblStyle w:val="2"/>
        <w:tblpPr w:leftFromText="180" w:rightFromText="180" w:vertAnchor="text" w:horzAnchor="page" w:tblpX="1633" w:tblpY="208"/>
        <w:tblOverlap w:val="never"/>
        <w:tblW w:w="918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0"/>
        <w:gridCol w:w="1440"/>
        <w:gridCol w:w="2940"/>
        <w:gridCol w:w="2500"/>
        <w:gridCol w:w="12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0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考试批次</w:t>
            </w: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进度安排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事项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完成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Cs w:val="21"/>
              </w:rPr>
              <w:t>时间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负责人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08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第一批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  <w:t>期末考试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第一阶段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编制《命题计划表》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11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日（第7周周一）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命题人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第二阶段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命题并填写《武汉工商学院考试命题与试卷审查表》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18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日（第8周周一）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任课教师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108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第三阶段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教学单位审核</w:t>
            </w: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22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日（第8周周五）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系主任、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教学副院长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5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第四阶段</w:t>
            </w:r>
          </w:p>
        </w:tc>
        <w:tc>
          <w:tcPr>
            <w:tcW w:w="29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提交资料：《武汉工商学院考试命题与试卷审查表》，课程试卷AB卷，《武汉工商学院考试印卷表》,《命题计划表》</w:t>
            </w:r>
          </w:p>
        </w:tc>
        <w:tc>
          <w:tcPr>
            <w:tcW w:w="250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日（第9周周一）</w:t>
            </w:r>
          </w:p>
        </w:tc>
        <w:tc>
          <w:tcPr>
            <w:tcW w:w="12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教学秘书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第二批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  <w:t>第三批</w:t>
            </w:r>
          </w:p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  <w:lang w:eastAsia="zh-CN"/>
              </w:rPr>
              <w:t>期末考试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第一阶段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编制《命题计划表》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29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周周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五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命题人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7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第二阶段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命题并填写《武汉工商学院考试命题与试卷审查表》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9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日（第11周周一）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任课教师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第三阶段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教学单位审核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  <w:lang w:val="en-US" w:eastAsia="zh-CN"/>
              </w:rPr>
              <w:t>13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日（第11周周五）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系主任、</w:t>
            </w:r>
          </w:p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教学副院长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10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第四阶段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color w:val="000000"/>
                <w:kern w:val="0"/>
                <w:szCs w:val="21"/>
              </w:rPr>
              <w:t>提交资料：《武汉工商学院考试命题与试卷审查表》，课程试卷AB卷，《武汉工商学院考试印卷表》</w:t>
            </w:r>
          </w:p>
        </w:tc>
        <w:tc>
          <w:tcPr>
            <w:tcW w:w="25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b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月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  <w:lang w:val="en-US" w:eastAsia="zh-CN"/>
              </w:rPr>
              <w:t>16</w:t>
            </w:r>
            <w:r>
              <w:rPr>
                <w:rFonts w:hint="eastAsia" w:ascii="仿宋_GB2312" w:hAnsi="宋体" w:eastAsia="仿宋_GB2312" w:cs="宋体"/>
                <w:b/>
                <w:kern w:val="0"/>
                <w:szCs w:val="21"/>
              </w:rPr>
              <w:t>日（第12周周一）</w:t>
            </w:r>
          </w:p>
        </w:tc>
        <w:tc>
          <w:tcPr>
            <w:tcW w:w="12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ascii="仿宋_GB2312" w:hAnsi="宋体" w:eastAsia="仿宋_GB2312" w:cs="宋体"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Cs w:val="21"/>
              </w:rPr>
              <w:t>教学秘书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6F388D"/>
    <w:rsid w:val="0550499F"/>
    <w:rsid w:val="05E07AA6"/>
    <w:rsid w:val="27C00C99"/>
    <w:rsid w:val="29A7386F"/>
    <w:rsid w:val="3C6F388D"/>
    <w:rsid w:val="438538B5"/>
    <w:rsid w:val="4D310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415</Characters>
  <Lines>0</Lines>
  <Paragraphs>0</Paragraphs>
  <TotalTime>60</TotalTime>
  <ScaleCrop>false</ScaleCrop>
  <LinksUpToDate>false</LinksUpToDate>
  <CharactersWithSpaces>415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2019-03-25T07:01:00Z</dcterms:created>
  <dc:creator>提百万</dc:creator>
  <cp:lastModifiedBy>瀚阳</cp:lastModifiedBy>
  <dcterms:modified xsi:type="dcterms:W3CDTF">2022-03-31T10:17:10Z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A36A52613B4340C8A76C2334907C84F2</vt:lpwstr>
  </property>
</Properties>
</file>