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outlineLvl w:val="1"/>
        <w:rPr>
          <w:rFonts w:hint="eastAsia" w:ascii="方正小标宋简体" w:hAnsi="方正小标宋简体" w:eastAsia="方正小标宋简体" w:cs="方正小标宋简体"/>
          <w:kern w:val="0"/>
          <w:sz w:val="44"/>
          <w:szCs w:val="44"/>
          <w:highlight w:val="none"/>
        </w:rPr>
      </w:pPr>
      <w:bookmarkStart w:id="0" w:name="_Toc436726087"/>
      <w:bookmarkStart w:id="1" w:name="_Toc463438369"/>
      <w:bookmarkStart w:id="2" w:name="_Toc460943577"/>
      <w:r>
        <w:rPr>
          <w:rFonts w:hint="eastAsia" w:ascii="方正小标宋简体" w:hAnsi="方正小标宋简体" w:eastAsia="方正小标宋简体" w:cs="方正小标宋简体"/>
          <w:kern w:val="0"/>
          <w:sz w:val="44"/>
          <w:szCs w:val="44"/>
          <w:highlight w:val="none"/>
        </w:rPr>
        <w:t>武汉工商学院优质课堂评选及奖励办法</w:t>
      </w:r>
      <w:bookmarkEnd w:id="0"/>
      <w:bookmarkEnd w:id="1"/>
      <w:bookmarkEnd w:id="2"/>
    </w:p>
    <w:p>
      <w:pPr>
        <w:pStyle w:val="5"/>
        <w:adjustRightInd w:val="0"/>
        <w:snapToGrid w:val="0"/>
        <w:spacing w:line="520" w:lineRule="exact"/>
        <w:rPr>
          <w:rFonts w:hint="eastAsia" w:ascii="仿宋_GB2312" w:hAnsi="Verdana" w:eastAsia="仿宋_GB2312" w:cs="宋体"/>
          <w:color w:val="000000"/>
          <w:sz w:val="32"/>
          <w:szCs w:val="32"/>
          <w:highlight w:val="none"/>
        </w:rPr>
      </w:pP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为了有效促进师资队伍建设，不断提升教师执教能力，切实加强课堂教学管理，着力提高课堂教育教学质量，结合学校实际，特制定本办法。</w:t>
      </w:r>
    </w:p>
    <w:p>
      <w:pPr>
        <w:widowControl/>
        <w:spacing w:line="520" w:lineRule="exact"/>
        <w:ind w:firstLine="640" w:firstLineChars="200"/>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一、组织领导</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1.学校成立由分管教学副校长任组长、教务部部长和教学质量监测与评估中心主任任副组长、教务部副部长、教学督导专家组组长、各教学单位分管教学副院长</w:t>
      </w:r>
      <w:bookmarkStart w:id="3" w:name="_Hlk147954903"/>
      <w:r>
        <w:rPr>
          <w:rFonts w:hint="eastAsia" w:ascii="仿宋_GB2312" w:hAnsi="仿宋_GB2312" w:eastAsia="仿宋_GB2312" w:cs="仿宋_GB2312"/>
          <w:color w:val="000000"/>
          <w:kern w:val="0"/>
          <w:sz w:val="32"/>
          <w:szCs w:val="32"/>
          <w:highlight w:val="none"/>
        </w:rPr>
        <w:t>（副主任）</w:t>
      </w:r>
      <w:bookmarkEnd w:id="3"/>
      <w:r>
        <w:rPr>
          <w:rFonts w:hint="eastAsia" w:ascii="仿宋_GB2312" w:hAnsi="仿宋_GB2312" w:eastAsia="仿宋_GB2312" w:cs="仿宋_GB2312"/>
          <w:color w:val="000000"/>
          <w:kern w:val="0"/>
          <w:sz w:val="32"/>
          <w:szCs w:val="32"/>
          <w:highlight w:val="none"/>
        </w:rPr>
        <w:t>和有关校外专家为成员的</w:t>
      </w:r>
      <w:bookmarkStart w:id="4" w:name="_Hlk148713510"/>
      <w:r>
        <w:rPr>
          <w:rFonts w:hint="eastAsia" w:ascii="仿宋_GB2312" w:hAnsi="仿宋_GB2312" w:eastAsia="仿宋_GB2312" w:cs="仿宋_GB2312"/>
          <w:color w:val="000000"/>
          <w:kern w:val="0"/>
          <w:sz w:val="32"/>
          <w:szCs w:val="32"/>
          <w:highlight w:val="none"/>
        </w:rPr>
        <w:t>优质课堂</w:t>
      </w:r>
      <w:bookmarkStart w:id="5" w:name="_Hlk148519991"/>
      <w:r>
        <w:rPr>
          <w:rFonts w:hint="eastAsia" w:ascii="仿宋_GB2312" w:hAnsi="仿宋_GB2312" w:eastAsia="仿宋_GB2312" w:cs="仿宋_GB2312"/>
          <w:color w:val="000000"/>
          <w:kern w:val="0"/>
          <w:sz w:val="32"/>
          <w:szCs w:val="32"/>
          <w:highlight w:val="none"/>
        </w:rPr>
        <w:t>评选工作组</w:t>
      </w:r>
      <w:bookmarkEnd w:id="4"/>
      <w:bookmarkEnd w:id="5"/>
      <w:r>
        <w:rPr>
          <w:rFonts w:hint="eastAsia" w:ascii="仿宋_GB2312" w:hAnsi="仿宋_GB2312" w:eastAsia="仿宋_GB2312" w:cs="仿宋_GB2312"/>
          <w:color w:val="000000"/>
          <w:kern w:val="0"/>
          <w:sz w:val="32"/>
          <w:szCs w:val="32"/>
          <w:highlight w:val="none"/>
        </w:rPr>
        <w:t>。</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各教学单位同步成立3-5人的</w:t>
      </w:r>
      <w:bookmarkStart w:id="6" w:name="_Hlk148519711"/>
      <w:r>
        <w:rPr>
          <w:rFonts w:hint="eastAsia" w:ascii="仿宋_GB2312" w:hAnsi="仿宋_GB2312" w:eastAsia="仿宋_GB2312" w:cs="仿宋_GB2312"/>
          <w:color w:val="000000"/>
          <w:kern w:val="0"/>
          <w:sz w:val="32"/>
          <w:szCs w:val="32"/>
          <w:highlight w:val="none"/>
        </w:rPr>
        <w:t>优质课堂评选小组</w:t>
      </w:r>
      <w:bookmarkEnd w:id="6"/>
      <w:r>
        <w:rPr>
          <w:rFonts w:hint="eastAsia" w:ascii="仿宋_GB2312" w:hAnsi="仿宋_GB2312" w:eastAsia="仿宋_GB2312" w:cs="仿宋_GB2312"/>
          <w:color w:val="000000"/>
          <w:kern w:val="0"/>
          <w:sz w:val="32"/>
          <w:szCs w:val="32"/>
          <w:highlight w:val="none"/>
        </w:rPr>
        <w:t>，小组长由其分管教学副院长（副主任）担任，成员由系（教研室）主任组成。</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2.校级优质课堂评选工作在其评选工作组的领导下进行，由教务部具体组织实施。</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3.校级优质课堂评选应坚持公平、公正、公开的原则，严格执行评选</w:t>
      </w:r>
      <w:r>
        <w:rPr>
          <w:rFonts w:hint="eastAsia" w:ascii="仿宋_GB2312" w:hAnsi="仿宋_GB2312" w:eastAsia="仿宋_GB2312" w:cs="仿宋_GB2312"/>
          <w:color w:val="000000"/>
          <w:kern w:val="0"/>
          <w:sz w:val="32"/>
          <w:szCs w:val="32"/>
          <w:highlight w:val="none"/>
          <w:lang w:val="en-US" w:eastAsia="zh-CN"/>
        </w:rPr>
        <w:t>程序和</w:t>
      </w:r>
      <w:r>
        <w:rPr>
          <w:rFonts w:hint="eastAsia" w:ascii="仿宋_GB2312" w:hAnsi="仿宋_GB2312" w:eastAsia="仿宋_GB2312" w:cs="仿宋_GB2312"/>
          <w:color w:val="000000"/>
          <w:kern w:val="0"/>
          <w:sz w:val="32"/>
          <w:szCs w:val="32"/>
          <w:highlight w:val="none"/>
        </w:rPr>
        <w:t>标准，宁缺勿滥。</w:t>
      </w:r>
    </w:p>
    <w:p>
      <w:pPr>
        <w:widowControl/>
        <w:spacing w:line="520" w:lineRule="exact"/>
        <w:ind w:firstLine="640" w:firstLineChars="200"/>
        <w:rPr>
          <w:rFonts w:hint="eastAsia" w:ascii="黑体" w:hAnsi="黑体" w:eastAsia="黑体" w:cs="黑体"/>
          <w:color w:val="000000"/>
          <w:kern w:val="0"/>
          <w:sz w:val="32"/>
          <w:szCs w:val="32"/>
          <w:highlight w:val="none"/>
          <w:lang w:val="en-US" w:eastAsia="zh-CN"/>
        </w:rPr>
      </w:pPr>
      <w:r>
        <w:rPr>
          <w:rFonts w:hint="eastAsia" w:ascii="黑体" w:hAnsi="黑体" w:eastAsia="黑体" w:cs="黑体"/>
          <w:color w:val="000000"/>
          <w:kern w:val="0"/>
          <w:sz w:val="32"/>
          <w:szCs w:val="32"/>
          <w:highlight w:val="none"/>
        </w:rPr>
        <w:t>二、评选周期</w:t>
      </w:r>
      <w:r>
        <w:rPr>
          <w:rFonts w:hint="eastAsia" w:ascii="黑体" w:hAnsi="黑体" w:eastAsia="黑体" w:cs="黑体"/>
          <w:color w:val="000000"/>
          <w:kern w:val="0"/>
          <w:sz w:val="32"/>
          <w:szCs w:val="32"/>
          <w:highlight w:val="none"/>
          <w:lang w:val="en-US" w:eastAsia="zh-CN"/>
        </w:rPr>
        <w:t>和范围</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rPr>
        <w:t>校级优质课堂每学期组织评选一次</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采取自愿申报制。</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val="en-US" w:eastAsia="zh-CN"/>
        </w:rPr>
        <w:t>各教学单位申报比例不超过当学期规定参评课堂总数的20%</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其评选范围不包括线上课程（含纯线上课程与“8学时线下辅导型”线上课程）、所有实习、毕业论文（设计）等</w:t>
      </w:r>
      <w:r>
        <w:rPr>
          <w:rFonts w:hint="eastAsia" w:ascii="仿宋_GB2312" w:hAnsi="仿宋_GB2312" w:eastAsia="仿宋_GB2312" w:cs="仿宋_GB2312"/>
          <w:color w:val="000000"/>
          <w:kern w:val="0"/>
          <w:sz w:val="32"/>
          <w:szCs w:val="32"/>
          <w:highlight w:val="none"/>
        </w:rPr>
        <w:t>。</w:t>
      </w:r>
    </w:p>
    <w:p>
      <w:pPr>
        <w:widowControl/>
        <w:spacing w:line="520" w:lineRule="exact"/>
        <w:ind w:firstLine="640" w:firstLineChars="200"/>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三、参评条件</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优质课堂应是课程教学的教学准备、教学设计、教学内容、教学手段、教学效果和教姿教态等方面综合评价均达到校内领先水平，面向全校教师开放，对全体教师课堂教学起到示范、引领和样板作用。</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参评</w:t>
      </w:r>
      <w:r>
        <w:rPr>
          <w:rFonts w:hint="eastAsia" w:ascii="仿宋_GB2312" w:hAnsi="仿宋_GB2312" w:eastAsia="仿宋_GB2312" w:cs="仿宋_GB2312"/>
          <w:color w:val="000000"/>
          <w:kern w:val="0"/>
          <w:sz w:val="32"/>
          <w:szCs w:val="32"/>
          <w:highlight w:val="none"/>
          <w:lang w:val="en-US" w:eastAsia="zh-CN"/>
        </w:rPr>
        <w:t>校级优质课堂</w:t>
      </w:r>
      <w:r>
        <w:rPr>
          <w:rFonts w:hint="eastAsia" w:ascii="仿宋_GB2312" w:hAnsi="仿宋_GB2312" w:eastAsia="仿宋_GB2312" w:cs="仿宋_GB2312"/>
          <w:color w:val="000000"/>
          <w:kern w:val="0"/>
          <w:sz w:val="32"/>
          <w:szCs w:val="32"/>
          <w:highlight w:val="none"/>
        </w:rPr>
        <w:t>的基本条件：</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rPr>
        <w:t>1.主讲</w:t>
      </w:r>
      <w:bookmarkStart w:id="7" w:name="_Hlk148436181"/>
      <w:r>
        <w:rPr>
          <w:rFonts w:hint="eastAsia" w:ascii="仿宋_GB2312" w:hAnsi="仿宋_GB2312" w:eastAsia="仿宋_GB2312" w:cs="仿宋_GB2312"/>
          <w:color w:val="000000"/>
          <w:kern w:val="0"/>
          <w:sz w:val="32"/>
          <w:szCs w:val="32"/>
          <w:highlight w:val="none"/>
        </w:rPr>
        <w:t>本、专科培养计划内规定的</w:t>
      </w:r>
      <w:r>
        <w:rPr>
          <w:rFonts w:hint="eastAsia" w:ascii="仿宋_GB2312" w:hAnsi="仿宋_GB2312" w:eastAsia="仿宋_GB2312" w:cs="仿宋_GB2312"/>
          <w:color w:val="000000"/>
          <w:kern w:val="0"/>
          <w:sz w:val="32"/>
          <w:szCs w:val="32"/>
          <w:highlight w:val="none"/>
          <w:lang w:val="en-US" w:eastAsia="zh-CN"/>
        </w:rPr>
        <w:t>通识教育</w:t>
      </w:r>
      <w:r>
        <w:rPr>
          <w:rFonts w:hint="eastAsia" w:ascii="仿宋_GB2312" w:hAnsi="仿宋_GB2312" w:eastAsia="仿宋_GB2312" w:cs="仿宋_GB2312"/>
          <w:color w:val="000000"/>
          <w:kern w:val="0"/>
          <w:sz w:val="32"/>
          <w:szCs w:val="32"/>
          <w:highlight w:val="none"/>
        </w:rPr>
        <w:t>必修课程或专业课程（含独立设置的实验课</w:t>
      </w:r>
      <w:r>
        <w:rPr>
          <w:rFonts w:hint="eastAsia" w:ascii="仿宋_GB2312" w:hAnsi="仿宋_GB2312" w:eastAsia="仿宋_GB2312" w:cs="仿宋_GB2312"/>
          <w:color w:val="000000"/>
          <w:kern w:val="0"/>
          <w:sz w:val="32"/>
          <w:szCs w:val="32"/>
          <w:highlight w:val="none"/>
          <w:lang w:val="en-US" w:eastAsia="zh-CN"/>
        </w:rPr>
        <w:t>和课程设计</w:t>
      </w:r>
      <w:r>
        <w:rPr>
          <w:rFonts w:hint="eastAsia" w:ascii="仿宋_GB2312" w:hAnsi="仿宋_GB2312" w:eastAsia="仿宋_GB2312" w:cs="仿宋_GB2312"/>
          <w:color w:val="000000"/>
          <w:kern w:val="0"/>
          <w:sz w:val="32"/>
          <w:szCs w:val="32"/>
          <w:highlight w:val="none"/>
        </w:rPr>
        <w:t>）</w:t>
      </w:r>
      <w:bookmarkEnd w:id="7"/>
      <w:r>
        <w:rPr>
          <w:rFonts w:hint="eastAsia" w:ascii="仿宋_GB2312" w:hAnsi="仿宋_GB2312" w:eastAsia="仿宋_GB2312" w:cs="仿宋_GB2312"/>
          <w:color w:val="000000"/>
          <w:kern w:val="0"/>
          <w:sz w:val="32"/>
          <w:szCs w:val="32"/>
          <w:highlight w:val="none"/>
        </w:rPr>
        <w:t>两轮及以上的教师</w:t>
      </w:r>
      <w:r>
        <w:rPr>
          <w:rFonts w:hint="eastAsia" w:ascii="仿宋_GB2312" w:hAnsi="仿宋_GB2312" w:eastAsia="仿宋_GB2312" w:cs="仿宋_GB2312"/>
          <w:color w:val="000000"/>
          <w:kern w:val="0"/>
          <w:sz w:val="32"/>
          <w:szCs w:val="32"/>
          <w:highlight w:val="none"/>
          <w:lang w:eastAsia="zh-CN"/>
        </w:rPr>
        <w:t>。</w:t>
      </w:r>
    </w:p>
    <w:p>
      <w:pPr>
        <w:widowControl/>
        <w:spacing w:line="520" w:lineRule="exact"/>
        <w:ind w:firstLine="640" w:firstLineChars="200"/>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2.参加校优质课堂评选教师应具备助教及以上技术职称</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rPr>
        <w:t>3</w:t>
      </w:r>
      <w:r>
        <w:rPr>
          <w:rFonts w:hint="eastAsia" w:ascii="仿宋_GB2312" w:hAnsi="仿宋_GB2312" w:eastAsia="仿宋_GB2312" w:cs="仿宋_GB2312"/>
          <w:color w:val="000000"/>
          <w:kern w:val="0"/>
          <w:sz w:val="32"/>
          <w:szCs w:val="32"/>
          <w:highlight w:val="none"/>
        </w:rPr>
        <w:t>.同一名教师一学年内教授两门</w:t>
      </w:r>
      <w:r>
        <w:rPr>
          <w:rFonts w:hint="eastAsia" w:ascii="仿宋_GB2312" w:hAnsi="仿宋_GB2312" w:eastAsia="仿宋_GB2312" w:cs="仿宋_GB2312"/>
          <w:color w:val="000000"/>
          <w:kern w:val="0"/>
          <w:sz w:val="32"/>
          <w:szCs w:val="32"/>
          <w:highlight w:val="none"/>
          <w:lang w:val="en-US" w:eastAsia="zh-CN"/>
        </w:rPr>
        <w:t>及</w:t>
      </w:r>
      <w:r>
        <w:rPr>
          <w:rFonts w:hint="eastAsia" w:ascii="仿宋_GB2312" w:hAnsi="仿宋_GB2312" w:eastAsia="仿宋_GB2312" w:cs="仿宋_GB2312"/>
          <w:color w:val="000000"/>
          <w:kern w:val="0"/>
          <w:sz w:val="32"/>
          <w:szCs w:val="32"/>
          <w:highlight w:val="none"/>
        </w:rPr>
        <w:t>以上课程，且有多个教学班课堂，原则上只能申报一门课程的一个课堂参评</w:t>
      </w:r>
      <w:r>
        <w:rPr>
          <w:rFonts w:hint="eastAsia" w:ascii="仿宋_GB2312" w:hAnsi="仿宋_GB2312" w:eastAsia="仿宋_GB2312" w:cs="仿宋_GB2312"/>
          <w:color w:val="000000"/>
          <w:kern w:val="0"/>
          <w:sz w:val="32"/>
          <w:szCs w:val="32"/>
          <w:highlight w:val="none"/>
          <w:lang w:eastAsia="zh-CN"/>
        </w:rPr>
        <w:t>。</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rPr>
        <w:t>4</w:t>
      </w:r>
      <w:r>
        <w:rPr>
          <w:rFonts w:hint="eastAsia" w:ascii="仿宋_GB2312" w:hAnsi="仿宋_GB2312" w:eastAsia="仿宋_GB2312" w:cs="仿宋_GB2312"/>
          <w:color w:val="000000"/>
          <w:kern w:val="0"/>
          <w:sz w:val="32"/>
          <w:szCs w:val="32"/>
          <w:highlight w:val="none"/>
        </w:rPr>
        <w:t>.参评</w:t>
      </w:r>
      <w:r>
        <w:rPr>
          <w:rFonts w:hint="eastAsia" w:ascii="仿宋_GB2312" w:hAnsi="仿宋_GB2312" w:eastAsia="仿宋_GB2312" w:cs="仿宋_GB2312"/>
          <w:color w:val="000000"/>
          <w:kern w:val="0"/>
          <w:sz w:val="32"/>
          <w:szCs w:val="32"/>
          <w:highlight w:val="none"/>
          <w:lang w:val="en-US" w:eastAsia="zh-CN"/>
        </w:rPr>
        <w:t>优质课堂</w:t>
      </w:r>
      <w:r>
        <w:rPr>
          <w:rFonts w:hint="eastAsia" w:ascii="仿宋_GB2312" w:hAnsi="仿宋_GB2312" w:eastAsia="仿宋_GB2312" w:cs="仿宋_GB2312"/>
          <w:color w:val="000000"/>
          <w:kern w:val="0"/>
          <w:sz w:val="32"/>
          <w:szCs w:val="32"/>
          <w:highlight w:val="none"/>
        </w:rPr>
        <w:t>学期上一学年未发生教学事故</w:t>
      </w:r>
      <w:r>
        <w:rPr>
          <w:rFonts w:hint="eastAsia" w:ascii="仿宋_GB2312" w:hAnsi="仿宋_GB2312" w:eastAsia="仿宋_GB2312" w:cs="仿宋_GB2312"/>
          <w:color w:val="000000"/>
          <w:kern w:val="0"/>
          <w:sz w:val="32"/>
          <w:szCs w:val="32"/>
          <w:highlight w:val="none"/>
          <w:lang w:eastAsia="zh-CN"/>
        </w:rPr>
        <w:t>。</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5</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参评教师所授参评课程上一轮课程评价不低于90分。</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val="en-US" w:eastAsia="zh-CN"/>
        </w:rPr>
        <w:t>6.</w:t>
      </w:r>
      <w:r>
        <w:rPr>
          <w:rFonts w:hint="eastAsia" w:ascii="仿宋_GB2312" w:hAnsi="仿宋_GB2312" w:eastAsia="仿宋_GB2312" w:cs="仿宋_GB2312"/>
          <w:color w:val="000000"/>
          <w:kern w:val="0"/>
          <w:sz w:val="32"/>
          <w:szCs w:val="32"/>
          <w:highlight w:val="none"/>
        </w:rPr>
        <w:t>参评教师服从本单位教学任务统筹安排。</w:t>
      </w:r>
    </w:p>
    <w:p>
      <w:pPr>
        <w:widowControl/>
        <w:spacing w:line="520" w:lineRule="exact"/>
        <w:ind w:firstLine="640" w:firstLineChars="200"/>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四、校级评选程序</w:t>
      </w:r>
    </w:p>
    <w:p>
      <w:pPr>
        <w:widowControl/>
        <w:spacing w:line="520" w:lineRule="exact"/>
        <w:ind w:firstLine="643" w:firstLineChars="200"/>
        <w:rPr>
          <w:rFonts w:hint="eastAsia" w:ascii="仿宋_GB2312" w:hAnsi="仿宋_GB2312" w:eastAsia="仿宋_GB2312" w:cs="仿宋_GB2312"/>
          <w:b/>
          <w:bCs/>
          <w:color w:val="000000"/>
          <w:kern w:val="0"/>
          <w:sz w:val="32"/>
          <w:szCs w:val="32"/>
          <w:highlight w:val="none"/>
        </w:rPr>
      </w:pPr>
      <w:r>
        <w:rPr>
          <w:rFonts w:hint="eastAsia" w:ascii="仿宋_GB2312" w:hAnsi="仿宋_GB2312" w:eastAsia="仿宋_GB2312" w:cs="仿宋_GB2312"/>
          <w:b/>
          <w:bCs/>
          <w:color w:val="000000"/>
          <w:kern w:val="0"/>
          <w:sz w:val="32"/>
          <w:szCs w:val="32"/>
          <w:highlight w:val="none"/>
        </w:rPr>
        <w:t>1.申报</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（1）各教学单位专职教师根据参评条件自行申报或所在教学单位组织推荐，教师本人填写《武汉工商学院优质课堂申请与评定表》（见附件1），报所属学院（部）初审汇总。申报时间一般为每学期开学第1周。</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（2）各教学单位将《武汉工商学院优质课堂申请与评定表》初审后将《</w:t>
      </w:r>
      <w:r>
        <w:rPr>
          <w:rFonts w:hint="eastAsia" w:ascii="仿宋_GB2312" w:hAnsi="仿宋_GB2312" w:eastAsia="仿宋_GB2312" w:cs="仿宋_GB2312"/>
          <w:color w:val="000000"/>
          <w:kern w:val="0"/>
          <w:sz w:val="32"/>
          <w:szCs w:val="32"/>
          <w:highlight w:val="none"/>
          <w:lang w:val="en-US" w:eastAsia="zh-CN"/>
        </w:rPr>
        <w:t>学院（部）</w:t>
      </w:r>
      <w:r>
        <w:rPr>
          <w:rFonts w:hint="eastAsia" w:ascii="仿宋_GB2312" w:hAnsi="仿宋_GB2312" w:eastAsia="仿宋_GB2312" w:cs="仿宋_GB2312"/>
          <w:color w:val="000000"/>
          <w:kern w:val="0"/>
          <w:sz w:val="32"/>
          <w:szCs w:val="32"/>
          <w:highlight w:val="none"/>
        </w:rPr>
        <w:t>申报优质课堂汇总表》（见附件2）上报教务部备案。上报时间一般为每学期开学第2周。</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（3）申报优质课堂所授课程的教学大纲、教学日历、教案（讲稿</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课件）等主要教学文件存各教学单位备查。</w:t>
      </w:r>
    </w:p>
    <w:p>
      <w:pPr>
        <w:widowControl/>
        <w:spacing w:line="520" w:lineRule="exact"/>
        <w:ind w:firstLine="643" w:firstLineChars="200"/>
        <w:rPr>
          <w:rFonts w:hint="eastAsia" w:ascii="仿宋_GB2312" w:hAnsi="仿宋_GB2312" w:eastAsia="仿宋_GB2312" w:cs="仿宋_GB2312"/>
          <w:b/>
          <w:bCs/>
          <w:color w:val="000000"/>
          <w:kern w:val="0"/>
          <w:sz w:val="32"/>
          <w:szCs w:val="32"/>
          <w:highlight w:val="none"/>
        </w:rPr>
      </w:pPr>
      <w:r>
        <w:rPr>
          <w:rFonts w:hint="eastAsia" w:ascii="仿宋_GB2312" w:hAnsi="仿宋_GB2312" w:eastAsia="仿宋_GB2312" w:cs="仿宋_GB2312"/>
          <w:b/>
          <w:bCs/>
          <w:color w:val="000000"/>
          <w:kern w:val="0"/>
          <w:sz w:val="32"/>
          <w:szCs w:val="32"/>
          <w:highlight w:val="none"/>
        </w:rPr>
        <w:t>2.考评</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考核与评价采取同行专家评价（审阅相关材料、随机听课不少于3次/学期）；学生评价（学生网上评教、问卷调查和学生座谈等）；教学督导专家评价（</w:t>
      </w:r>
      <w:r>
        <w:rPr>
          <w:rFonts w:hint="eastAsia" w:ascii="仿宋_GB2312" w:hAnsi="仿宋_GB2312" w:eastAsia="仿宋_GB2312" w:cs="仿宋_GB2312"/>
          <w:color w:val="000000"/>
          <w:kern w:val="0"/>
          <w:sz w:val="32"/>
          <w:szCs w:val="32"/>
          <w:highlight w:val="none"/>
          <w:lang w:val="en-US" w:eastAsia="zh-CN"/>
        </w:rPr>
        <w:t>审阅相关材料、</w:t>
      </w:r>
      <w:r>
        <w:rPr>
          <w:rFonts w:hint="eastAsia" w:ascii="仿宋_GB2312" w:hAnsi="仿宋_GB2312" w:eastAsia="仿宋_GB2312" w:cs="仿宋_GB2312"/>
          <w:color w:val="000000"/>
          <w:kern w:val="0"/>
          <w:sz w:val="32"/>
          <w:szCs w:val="32"/>
          <w:highlight w:val="none"/>
        </w:rPr>
        <w:t>随机听课不少于3次/学期）</w:t>
      </w:r>
      <w:r>
        <w:rPr>
          <w:rFonts w:hint="eastAsia" w:ascii="仿宋_GB2312" w:hAnsi="仿宋_GB2312" w:eastAsia="仿宋_GB2312" w:cs="仿宋_GB2312"/>
          <w:color w:val="000000"/>
          <w:kern w:val="0"/>
          <w:sz w:val="32"/>
          <w:szCs w:val="32"/>
          <w:highlight w:val="none"/>
          <w:lang w:val="en-US" w:eastAsia="zh-CN"/>
        </w:rPr>
        <w:t>和审查教学文件等</w:t>
      </w:r>
      <w:r>
        <w:rPr>
          <w:rFonts w:hint="eastAsia" w:ascii="仿宋_GB2312" w:hAnsi="仿宋_GB2312" w:eastAsia="仿宋_GB2312" w:cs="仿宋_GB2312"/>
          <w:color w:val="000000"/>
          <w:kern w:val="0"/>
          <w:sz w:val="32"/>
          <w:szCs w:val="32"/>
          <w:highlight w:val="none"/>
        </w:rPr>
        <w:t>方式进行。其中同行专家评价</w:t>
      </w:r>
      <w:r>
        <w:rPr>
          <w:rFonts w:hint="eastAsia" w:ascii="仿宋_GB2312" w:hAnsi="仿宋_GB2312" w:eastAsia="仿宋_GB2312" w:cs="仿宋_GB2312"/>
          <w:color w:val="000000"/>
          <w:kern w:val="0"/>
          <w:sz w:val="32"/>
          <w:szCs w:val="32"/>
          <w:highlight w:val="none"/>
          <w:lang w:val="en-US" w:eastAsia="zh-CN"/>
        </w:rPr>
        <w:t>和教学文件审查</w:t>
      </w:r>
      <w:r>
        <w:rPr>
          <w:rFonts w:hint="eastAsia" w:ascii="仿宋_GB2312" w:hAnsi="仿宋_GB2312" w:eastAsia="仿宋_GB2312" w:cs="仿宋_GB2312"/>
          <w:color w:val="000000"/>
          <w:kern w:val="0"/>
          <w:sz w:val="32"/>
          <w:szCs w:val="32"/>
          <w:highlight w:val="none"/>
        </w:rPr>
        <w:t>由各教学单位评选小组负责，学生评价</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教学督导专家评价由教学质量监测与评估中心负责。具体安排为：</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（1）各教学单位评选小组组织本单位领导、教学督导和同行专家审阅材料、</w:t>
      </w:r>
      <w:r>
        <w:rPr>
          <w:rFonts w:hint="eastAsia" w:ascii="仿宋_GB2312" w:hAnsi="仿宋_GB2312" w:eastAsia="仿宋_GB2312" w:cs="仿宋_GB2312"/>
          <w:color w:val="000000"/>
          <w:kern w:val="0"/>
          <w:sz w:val="32"/>
          <w:szCs w:val="32"/>
          <w:highlight w:val="none"/>
          <w:lang w:val="en-US" w:eastAsia="zh-CN"/>
        </w:rPr>
        <w:t>随机</w:t>
      </w:r>
      <w:r>
        <w:rPr>
          <w:rFonts w:hint="eastAsia" w:ascii="仿宋_GB2312" w:hAnsi="仿宋_GB2312" w:eastAsia="仿宋_GB2312" w:cs="仿宋_GB2312"/>
          <w:color w:val="000000"/>
          <w:kern w:val="0"/>
          <w:sz w:val="32"/>
          <w:szCs w:val="32"/>
          <w:highlight w:val="none"/>
        </w:rPr>
        <w:t>听课，</w:t>
      </w:r>
      <w:r>
        <w:rPr>
          <w:rFonts w:hint="eastAsia" w:ascii="仿宋_GB2312" w:hAnsi="仿宋_GB2312" w:eastAsia="仿宋_GB2312" w:cs="仿宋_GB2312"/>
          <w:color w:val="000000"/>
          <w:kern w:val="0"/>
          <w:sz w:val="32"/>
          <w:szCs w:val="32"/>
          <w:highlight w:val="none"/>
          <w:lang w:val="en-US" w:eastAsia="zh-CN"/>
        </w:rPr>
        <w:t>通过教学评价系统</w:t>
      </w:r>
      <w:r>
        <w:rPr>
          <w:rFonts w:hint="eastAsia" w:ascii="仿宋_GB2312" w:hAnsi="仿宋_GB2312" w:eastAsia="仿宋_GB2312" w:cs="仿宋_GB2312"/>
          <w:color w:val="000000"/>
          <w:kern w:val="0"/>
          <w:sz w:val="32"/>
          <w:szCs w:val="32"/>
          <w:highlight w:val="none"/>
        </w:rPr>
        <w:t>填写《</w:t>
      </w:r>
      <w:r>
        <w:rPr>
          <w:rFonts w:hint="eastAsia" w:ascii="仿宋_GB2312" w:hAnsi="仿宋_GB2312" w:eastAsia="仿宋_GB2312" w:cs="仿宋_GB2312"/>
          <w:color w:val="000000"/>
          <w:kern w:val="0"/>
          <w:sz w:val="32"/>
          <w:szCs w:val="32"/>
          <w:highlight w:val="none"/>
          <w:lang w:val="en-US" w:eastAsia="zh-CN"/>
        </w:rPr>
        <w:t>武汉工商学院听课记录表</w:t>
      </w:r>
      <w:r>
        <w:rPr>
          <w:rFonts w:hint="eastAsia" w:ascii="仿宋_GB2312" w:hAnsi="仿宋_GB2312" w:eastAsia="仿宋_GB2312" w:cs="仿宋_GB2312"/>
          <w:color w:val="000000"/>
          <w:kern w:val="0"/>
          <w:sz w:val="32"/>
          <w:szCs w:val="32"/>
          <w:highlight w:val="none"/>
        </w:rPr>
        <w:t>》，形成同行专家评价意见。</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rPr>
        <w:t>（2）教学质量监测与评估中心</w:t>
      </w:r>
      <w:r>
        <w:rPr>
          <w:rFonts w:hint="eastAsia" w:ascii="仿宋_GB2312" w:hAnsi="仿宋_GB2312" w:eastAsia="仿宋_GB2312" w:cs="仿宋_GB2312"/>
          <w:color w:val="000000"/>
          <w:kern w:val="0"/>
          <w:sz w:val="32"/>
          <w:szCs w:val="32"/>
          <w:highlight w:val="none"/>
          <w:lang w:val="en-US" w:eastAsia="zh-CN"/>
        </w:rPr>
        <w:t>通过</w:t>
      </w:r>
      <w:r>
        <w:rPr>
          <w:rFonts w:hint="eastAsia" w:ascii="仿宋_GB2312" w:hAnsi="仿宋_GB2312" w:eastAsia="仿宋_GB2312" w:cs="仿宋_GB2312"/>
          <w:color w:val="000000"/>
          <w:kern w:val="0"/>
          <w:sz w:val="32"/>
          <w:szCs w:val="32"/>
          <w:highlight w:val="none"/>
        </w:rPr>
        <w:t>学生评教</w:t>
      </w:r>
      <w:r>
        <w:rPr>
          <w:rFonts w:hint="eastAsia" w:ascii="仿宋_GB2312" w:hAnsi="仿宋_GB2312" w:eastAsia="仿宋_GB2312" w:cs="仿宋_GB2312"/>
          <w:color w:val="000000"/>
          <w:kern w:val="0"/>
          <w:sz w:val="32"/>
          <w:szCs w:val="32"/>
          <w:highlight w:val="none"/>
          <w:lang w:val="en-US" w:eastAsia="zh-CN"/>
        </w:rPr>
        <w:t>收集</w:t>
      </w:r>
      <w:r>
        <w:rPr>
          <w:rFonts w:hint="eastAsia" w:ascii="仿宋_GB2312" w:hAnsi="仿宋_GB2312" w:eastAsia="仿宋_GB2312" w:cs="仿宋_GB2312"/>
          <w:color w:val="000000"/>
          <w:kern w:val="0"/>
          <w:sz w:val="32"/>
          <w:szCs w:val="32"/>
          <w:highlight w:val="none"/>
        </w:rPr>
        <w:t>学生评价</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安排教学督导专家随机听课和调阅相关材料，</w:t>
      </w:r>
      <w:r>
        <w:rPr>
          <w:rFonts w:hint="eastAsia" w:ascii="仿宋_GB2312" w:hAnsi="仿宋_GB2312" w:eastAsia="仿宋_GB2312" w:cs="仿宋_GB2312"/>
          <w:color w:val="000000"/>
          <w:kern w:val="0"/>
          <w:sz w:val="32"/>
          <w:szCs w:val="32"/>
          <w:highlight w:val="none"/>
          <w:lang w:val="en-US" w:eastAsia="zh-CN"/>
        </w:rPr>
        <w:t>通过教学评价系统</w:t>
      </w:r>
      <w:r>
        <w:rPr>
          <w:rFonts w:hint="eastAsia" w:ascii="仿宋_GB2312" w:hAnsi="仿宋_GB2312" w:eastAsia="仿宋_GB2312" w:cs="仿宋_GB2312"/>
          <w:color w:val="000000"/>
          <w:kern w:val="0"/>
          <w:sz w:val="32"/>
          <w:szCs w:val="32"/>
          <w:highlight w:val="none"/>
        </w:rPr>
        <w:t>填写《</w:t>
      </w:r>
      <w:r>
        <w:rPr>
          <w:rFonts w:hint="eastAsia" w:ascii="仿宋_GB2312" w:hAnsi="仿宋_GB2312" w:eastAsia="仿宋_GB2312" w:cs="仿宋_GB2312"/>
          <w:color w:val="000000"/>
          <w:kern w:val="0"/>
          <w:sz w:val="32"/>
          <w:szCs w:val="32"/>
          <w:highlight w:val="none"/>
          <w:lang w:val="en-US" w:eastAsia="zh-CN"/>
        </w:rPr>
        <w:t>武汉工商学院听课记录表</w:t>
      </w:r>
      <w:r>
        <w:rPr>
          <w:rFonts w:hint="eastAsia" w:ascii="仿宋_GB2312" w:hAnsi="仿宋_GB2312" w:eastAsia="仿宋_GB2312" w:cs="仿宋_GB2312"/>
          <w:color w:val="000000"/>
          <w:kern w:val="0"/>
          <w:sz w:val="32"/>
          <w:szCs w:val="32"/>
          <w:highlight w:val="none"/>
        </w:rPr>
        <w:t>》，形成教学督导专家评价意见。</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rPr>
        <w:t>（3）</w:t>
      </w:r>
      <w:r>
        <w:rPr>
          <w:rFonts w:hint="eastAsia" w:ascii="仿宋_GB2312" w:hAnsi="仿宋_GB2312" w:eastAsia="仿宋_GB2312" w:cs="仿宋_GB2312"/>
          <w:color w:val="000000"/>
          <w:kern w:val="0"/>
          <w:sz w:val="32"/>
          <w:szCs w:val="32"/>
          <w:highlight w:val="none"/>
          <w:lang w:val="en-US" w:eastAsia="zh-CN"/>
        </w:rPr>
        <w:t>教务部将于每学期课程结束后，收集汇总同行专家评价、学生评价、教学督导专家评价和教学文件审查结果，形成优质课堂评价结果汇总</w:t>
      </w:r>
      <w:r>
        <w:rPr>
          <w:rFonts w:hint="eastAsia" w:ascii="仿宋_GB2312" w:hAnsi="仿宋_GB2312" w:eastAsia="仿宋_GB2312" w:cs="仿宋_GB2312"/>
          <w:color w:val="000000"/>
          <w:kern w:val="0"/>
          <w:sz w:val="32"/>
          <w:szCs w:val="32"/>
          <w:highlight w:val="none"/>
        </w:rPr>
        <w:t>。</w:t>
      </w:r>
    </w:p>
    <w:p>
      <w:pPr>
        <w:widowControl/>
        <w:spacing w:line="520" w:lineRule="exact"/>
        <w:ind w:firstLine="643" w:firstLineChars="200"/>
        <w:rPr>
          <w:rFonts w:hint="eastAsia" w:ascii="仿宋_GB2312" w:hAnsi="仿宋_GB2312" w:eastAsia="仿宋_GB2312" w:cs="仿宋_GB2312"/>
          <w:b/>
          <w:bCs/>
          <w:color w:val="000000"/>
          <w:kern w:val="0"/>
          <w:sz w:val="32"/>
          <w:szCs w:val="32"/>
          <w:highlight w:val="none"/>
        </w:rPr>
      </w:pPr>
      <w:r>
        <w:rPr>
          <w:rFonts w:hint="eastAsia" w:ascii="仿宋_GB2312" w:hAnsi="仿宋_GB2312" w:eastAsia="仿宋_GB2312" w:cs="仿宋_GB2312"/>
          <w:b/>
          <w:bCs/>
          <w:color w:val="000000"/>
          <w:kern w:val="0"/>
          <w:sz w:val="32"/>
          <w:szCs w:val="32"/>
          <w:highlight w:val="none"/>
        </w:rPr>
        <w:t>3.评定结果</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（1）</w:t>
      </w:r>
      <w:r>
        <w:rPr>
          <w:rFonts w:hint="eastAsia" w:ascii="仿宋_GB2312" w:hAnsi="仿宋_GB2312" w:eastAsia="仿宋_GB2312" w:cs="仿宋_GB2312"/>
          <w:color w:val="000000"/>
          <w:kern w:val="0"/>
          <w:sz w:val="32"/>
          <w:szCs w:val="32"/>
          <w:highlight w:val="none"/>
          <w:lang w:val="en-US" w:eastAsia="zh-CN"/>
        </w:rPr>
        <w:t>优质课堂申报与考评学期的次学期初</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教务部将优质课堂评价结果汇总</w:t>
      </w:r>
      <w:r>
        <w:rPr>
          <w:rFonts w:hint="eastAsia" w:ascii="仿宋_GB2312" w:hAnsi="仿宋_GB2312" w:eastAsia="仿宋_GB2312" w:cs="仿宋_GB2312"/>
          <w:color w:val="000000"/>
          <w:kern w:val="0"/>
          <w:sz w:val="32"/>
          <w:szCs w:val="32"/>
          <w:highlight w:val="none"/>
        </w:rPr>
        <w:t>提交给学校优质课堂评选工作组，由其对申报评选优质课堂教师的课堂进行综合评议</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评价权重分别为同行专家评价占25%、学生评价占30%、教学督导专家评价占30%、教学文件占15%</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最终按不超过申报数量的25%择优</w:t>
      </w:r>
      <w:r>
        <w:rPr>
          <w:rFonts w:hint="eastAsia" w:ascii="仿宋_GB2312" w:hAnsi="仿宋_GB2312" w:eastAsia="仿宋_GB2312" w:cs="仿宋_GB2312"/>
          <w:color w:val="000000"/>
          <w:kern w:val="0"/>
          <w:sz w:val="32"/>
          <w:szCs w:val="32"/>
          <w:highlight w:val="none"/>
        </w:rPr>
        <w:t>得出评选结果。</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2</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如参评学期教师出现教学事故、未遵守课堂手机管理规定、同期其他非申报课程教学水平经查实认定较差等情况，则取消参评资格。</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3</w:t>
      </w:r>
      <w:r>
        <w:rPr>
          <w:rFonts w:hint="eastAsia" w:ascii="仿宋_GB2312" w:hAnsi="仿宋_GB2312" w:eastAsia="仿宋_GB2312" w:cs="仿宋_GB2312"/>
          <w:color w:val="000000"/>
          <w:kern w:val="0"/>
          <w:sz w:val="32"/>
          <w:szCs w:val="32"/>
          <w:highlight w:val="none"/>
        </w:rPr>
        <w:t>）教务部将审核通过的优质课堂名单及时在全校公示，公示无异议的优质课堂名单在全校公布；公示有异议的优质课堂由教务部和教学质量监测与评估中心进行联审，得出最终审核与评价结果并做出相应处理。</w:t>
      </w:r>
    </w:p>
    <w:p>
      <w:pPr>
        <w:widowControl/>
        <w:spacing w:line="520" w:lineRule="exact"/>
        <w:ind w:firstLine="640" w:firstLineChars="200"/>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五、奖励办法</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rPr>
        <w:t>1.</w:t>
      </w:r>
      <w:r>
        <w:rPr>
          <w:rFonts w:hint="eastAsia" w:ascii="仿宋_GB2312" w:hAnsi="仿宋_GB2312" w:eastAsia="仿宋_GB2312" w:cs="仿宋_GB2312"/>
          <w:color w:val="000000"/>
          <w:kern w:val="0"/>
          <w:sz w:val="32"/>
          <w:szCs w:val="32"/>
          <w:highlight w:val="none"/>
          <w:lang w:val="en-US" w:eastAsia="zh-CN"/>
        </w:rPr>
        <w:t>根据《武汉工商学院教学奖励管理办法(试行)》，</w:t>
      </w:r>
      <w:r>
        <w:rPr>
          <w:rFonts w:hint="eastAsia" w:ascii="仿宋_GB2312" w:hAnsi="仿宋_GB2312" w:eastAsia="仿宋_GB2312" w:cs="仿宋_GB2312"/>
          <w:color w:val="000000"/>
          <w:kern w:val="0"/>
          <w:sz w:val="32"/>
          <w:szCs w:val="32"/>
          <w:highlight w:val="none"/>
        </w:rPr>
        <w:t>对</w:t>
      </w:r>
      <w:bookmarkStart w:id="8" w:name="_Hlk147960715"/>
      <w:r>
        <w:rPr>
          <w:rFonts w:hint="eastAsia" w:ascii="仿宋_GB2312" w:hAnsi="仿宋_GB2312" w:eastAsia="仿宋_GB2312" w:cs="仿宋_GB2312"/>
          <w:color w:val="000000"/>
          <w:kern w:val="0"/>
          <w:sz w:val="32"/>
          <w:szCs w:val="32"/>
          <w:highlight w:val="none"/>
        </w:rPr>
        <w:t>获评优质课堂</w:t>
      </w:r>
      <w:bookmarkEnd w:id="8"/>
      <w:r>
        <w:rPr>
          <w:rFonts w:hint="eastAsia" w:ascii="仿宋_GB2312" w:hAnsi="仿宋_GB2312" w:eastAsia="仿宋_GB2312" w:cs="仿宋_GB2312"/>
          <w:color w:val="000000"/>
          <w:kern w:val="0"/>
          <w:sz w:val="32"/>
          <w:szCs w:val="32"/>
          <w:highlight w:val="none"/>
        </w:rPr>
        <w:t>称号的教师给予表彰和物质奖励</w:t>
      </w:r>
      <w:r>
        <w:rPr>
          <w:rFonts w:hint="eastAsia" w:ascii="仿宋_GB2312" w:hAnsi="仿宋_GB2312" w:eastAsia="仿宋_GB2312" w:cs="仿宋_GB2312"/>
          <w:color w:val="000000"/>
          <w:kern w:val="0"/>
          <w:sz w:val="32"/>
          <w:szCs w:val="32"/>
          <w:highlight w:val="none"/>
          <w:lang w:eastAsia="zh-CN"/>
        </w:rPr>
        <w:t>。</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2.优先推荐获评</w:t>
      </w:r>
      <w:bookmarkStart w:id="9" w:name="_Hlk147960795"/>
      <w:r>
        <w:rPr>
          <w:rFonts w:hint="eastAsia" w:ascii="仿宋_GB2312" w:hAnsi="仿宋_GB2312" w:eastAsia="仿宋_GB2312" w:cs="仿宋_GB2312"/>
          <w:color w:val="000000"/>
          <w:kern w:val="0"/>
          <w:sz w:val="32"/>
          <w:szCs w:val="32"/>
          <w:highlight w:val="none"/>
        </w:rPr>
        <w:t>优质课堂</w:t>
      </w:r>
      <w:bookmarkEnd w:id="9"/>
      <w:r>
        <w:rPr>
          <w:rFonts w:hint="eastAsia" w:ascii="仿宋_GB2312" w:hAnsi="仿宋_GB2312" w:eastAsia="仿宋_GB2312" w:cs="仿宋_GB2312"/>
          <w:color w:val="000000"/>
          <w:kern w:val="0"/>
          <w:sz w:val="32"/>
          <w:szCs w:val="32"/>
          <w:highlight w:val="none"/>
        </w:rPr>
        <w:t>者参选省、市相关奖项的申报，在主持申报各级课程建设、教材建设、教学改革立项项目中优先考虑经费支持</w:t>
      </w:r>
      <w:r>
        <w:rPr>
          <w:rFonts w:hint="eastAsia" w:ascii="仿宋_GB2312" w:hAnsi="仿宋_GB2312" w:eastAsia="仿宋_GB2312" w:cs="仿宋_GB2312"/>
          <w:color w:val="000000"/>
          <w:kern w:val="0"/>
          <w:sz w:val="32"/>
          <w:szCs w:val="32"/>
          <w:highlight w:val="none"/>
          <w:lang w:eastAsia="zh-CN"/>
        </w:rPr>
        <w:t>。</w:t>
      </w:r>
    </w:p>
    <w:p>
      <w:pPr>
        <w:widowControl/>
        <w:spacing w:line="520" w:lineRule="exact"/>
        <w:ind w:firstLine="640" w:firstLineChars="200"/>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六、附则</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本办法由教务部负责解释，从</w:t>
      </w:r>
      <w:r>
        <w:rPr>
          <w:rFonts w:hint="eastAsia" w:ascii="仿宋_GB2312" w:hAnsi="仿宋_GB2312" w:eastAsia="仿宋_GB2312" w:cs="仿宋_GB2312"/>
          <w:sz w:val="32"/>
          <w:szCs w:val="32"/>
          <w:highlight w:val="none"/>
        </w:rPr>
        <w:t>发布之日</w:t>
      </w:r>
      <w:r>
        <w:rPr>
          <w:rFonts w:hint="eastAsia" w:ascii="仿宋_GB2312" w:hAnsi="仿宋_GB2312" w:eastAsia="仿宋_GB2312" w:cs="仿宋_GB2312"/>
          <w:color w:val="000000"/>
          <w:kern w:val="0"/>
          <w:sz w:val="32"/>
          <w:szCs w:val="32"/>
          <w:highlight w:val="none"/>
        </w:rPr>
        <w:t>起开始执行。《武汉工商学院优质课堂评选及奖励办法》</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校教务</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2014</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6号</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即行作废。</w:t>
      </w: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p>
    <w:p>
      <w:pPr>
        <w:widowControl/>
        <w:spacing w:line="52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附件：1．武汉工商学院优质课堂申请与评定表</w:t>
      </w:r>
    </w:p>
    <w:p>
      <w:pPr>
        <w:widowControl/>
        <w:spacing w:line="520" w:lineRule="exact"/>
        <w:ind w:firstLine="1600" w:firstLineChars="5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w:t>
      </w:r>
      <w:r>
        <w:rPr>
          <w:rFonts w:hint="eastAsia" w:ascii="仿宋_GB2312" w:hAnsi="仿宋_GB2312" w:eastAsia="仿宋_GB2312" w:cs="仿宋_GB2312"/>
          <w:color w:val="000000"/>
          <w:kern w:val="0"/>
          <w:sz w:val="32"/>
          <w:szCs w:val="32"/>
          <w:highlight w:val="none"/>
          <w:lang w:val="en-US" w:eastAsia="zh-CN"/>
        </w:rPr>
        <w:t>学院（部）</w:t>
      </w:r>
      <w:r>
        <w:rPr>
          <w:rFonts w:hint="eastAsia" w:ascii="仿宋_GB2312" w:hAnsi="仿宋_GB2312" w:eastAsia="仿宋_GB2312" w:cs="仿宋_GB2312"/>
          <w:color w:val="000000"/>
          <w:kern w:val="0"/>
          <w:sz w:val="32"/>
          <w:szCs w:val="32"/>
          <w:highlight w:val="none"/>
        </w:rPr>
        <w:t>申报优质课堂汇总表</w:t>
      </w:r>
    </w:p>
    <w:p>
      <w:pPr>
        <w:widowControl/>
        <w:spacing w:line="400" w:lineRule="exact"/>
        <w:ind w:firstLine="640" w:firstLineChars="200"/>
        <w:jc w:val="right"/>
        <w:rPr>
          <w:rFonts w:hint="eastAsia" w:ascii="仿宋" w:hAnsi="仿宋" w:eastAsia="仿宋"/>
          <w:sz w:val="32"/>
          <w:szCs w:val="32"/>
          <w:highlight w:val="none"/>
        </w:rPr>
      </w:pPr>
    </w:p>
    <w:p>
      <w:pPr>
        <w:widowControl/>
        <w:spacing w:line="400" w:lineRule="exact"/>
        <w:ind w:firstLine="640" w:firstLineChars="200"/>
        <w:jc w:val="right"/>
        <w:rPr>
          <w:rFonts w:hint="eastAsia" w:ascii="仿宋" w:hAnsi="仿宋" w:eastAsia="仿宋"/>
          <w:sz w:val="32"/>
          <w:szCs w:val="32"/>
          <w:highlight w:val="none"/>
        </w:rPr>
      </w:pPr>
    </w:p>
    <w:p>
      <w:pPr>
        <w:widowControl/>
        <w:spacing w:line="400" w:lineRule="exact"/>
        <w:ind w:firstLine="640" w:firstLineChars="200"/>
        <w:jc w:val="right"/>
        <w:rPr>
          <w:rFonts w:hint="eastAsia" w:ascii="仿宋" w:hAnsi="仿宋" w:eastAsia="仿宋"/>
          <w:sz w:val="32"/>
          <w:szCs w:val="32"/>
          <w:highlight w:val="none"/>
        </w:rPr>
      </w:pPr>
    </w:p>
    <w:p>
      <w:pPr>
        <w:rPr>
          <w:rFonts w:hint="eastAsia" w:ascii="宋体" w:hAnsi="宋体" w:eastAsia="幼圆"/>
          <w:b/>
          <w:sz w:val="24"/>
          <w:highlight w:val="none"/>
        </w:rPr>
      </w:pPr>
    </w:p>
    <w:p>
      <w:pPr>
        <w:rPr>
          <w:rFonts w:hint="eastAsia" w:ascii="宋体" w:hAnsi="宋体" w:eastAsia="幼圆"/>
          <w:b/>
          <w:sz w:val="24"/>
          <w:highlight w:val="none"/>
        </w:rPr>
      </w:pPr>
    </w:p>
    <w:p>
      <w:pPr>
        <w:rPr>
          <w:rFonts w:hint="eastAsia" w:ascii="宋体" w:hAnsi="宋体" w:eastAsia="幼圆"/>
          <w:b/>
          <w:sz w:val="24"/>
          <w:highlight w:val="none"/>
        </w:rPr>
      </w:pPr>
    </w:p>
    <w:p>
      <w:pPr>
        <w:widowControl/>
        <w:spacing w:line="400" w:lineRule="exact"/>
        <w:jc w:val="both"/>
        <w:rPr>
          <w:rFonts w:hint="eastAsia" w:ascii="仿宋" w:hAnsi="仿宋" w:eastAsia="仿宋"/>
          <w:sz w:val="32"/>
          <w:szCs w:val="32"/>
          <w:highlight w:val="none"/>
        </w:rPr>
      </w:pPr>
    </w:p>
    <w:p>
      <w:pPr>
        <w:widowControl/>
        <w:spacing w:line="400" w:lineRule="exact"/>
        <w:jc w:val="both"/>
        <w:rPr>
          <w:rFonts w:hint="eastAsia" w:ascii="仿宋" w:hAnsi="仿宋" w:eastAsia="仿宋"/>
          <w:sz w:val="32"/>
          <w:szCs w:val="32"/>
          <w:highlight w:val="none"/>
        </w:rPr>
      </w:pPr>
    </w:p>
    <w:p>
      <w:pPr>
        <w:widowControl/>
        <w:spacing w:line="400" w:lineRule="exact"/>
        <w:jc w:val="both"/>
        <w:rPr>
          <w:rFonts w:hint="eastAsia" w:ascii="仿宋" w:hAnsi="仿宋" w:eastAsia="仿宋"/>
          <w:sz w:val="32"/>
          <w:szCs w:val="32"/>
          <w:highlight w:val="none"/>
        </w:rPr>
      </w:pPr>
    </w:p>
    <w:p>
      <w:pPr>
        <w:widowControl/>
        <w:spacing w:line="400" w:lineRule="exact"/>
        <w:jc w:val="both"/>
        <w:rPr>
          <w:rFonts w:hint="eastAsia" w:ascii="仿宋" w:hAnsi="仿宋" w:eastAsia="仿宋"/>
          <w:sz w:val="32"/>
          <w:szCs w:val="32"/>
          <w:highlight w:val="none"/>
        </w:rPr>
      </w:pPr>
    </w:p>
    <w:p>
      <w:pPr>
        <w:widowControl/>
        <w:spacing w:line="400" w:lineRule="exact"/>
        <w:jc w:val="both"/>
        <w:rPr>
          <w:rFonts w:hint="eastAsia" w:ascii="仿宋" w:hAnsi="仿宋" w:eastAsia="仿宋"/>
          <w:sz w:val="32"/>
          <w:szCs w:val="32"/>
          <w:highlight w:val="none"/>
        </w:rPr>
      </w:pPr>
    </w:p>
    <w:p>
      <w:pPr>
        <w:widowControl/>
        <w:spacing w:line="400" w:lineRule="exact"/>
        <w:jc w:val="both"/>
        <w:rPr>
          <w:rFonts w:hint="eastAsia" w:ascii="仿宋" w:hAnsi="仿宋" w:eastAsia="仿宋"/>
          <w:sz w:val="32"/>
          <w:szCs w:val="32"/>
          <w:highlight w:val="none"/>
        </w:rPr>
      </w:pPr>
    </w:p>
    <w:p>
      <w:pPr>
        <w:widowControl/>
        <w:spacing w:line="400" w:lineRule="exact"/>
        <w:jc w:val="both"/>
        <w:rPr>
          <w:rFonts w:hint="eastAsia" w:ascii="仿宋" w:hAnsi="仿宋" w:eastAsia="仿宋"/>
          <w:sz w:val="32"/>
          <w:szCs w:val="32"/>
          <w:highlight w:val="none"/>
        </w:rPr>
      </w:pPr>
    </w:p>
    <w:p>
      <w:pPr>
        <w:widowControl/>
        <w:spacing w:line="400" w:lineRule="exact"/>
        <w:jc w:val="both"/>
        <w:rPr>
          <w:rFonts w:hint="eastAsia" w:ascii="仿宋" w:hAnsi="仿宋" w:eastAsia="仿宋"/>
          <w:sz w:val="32"/>
          <w:szCs w:val="32"/>
          <w:highlight w:val="none"/>
        </w:rPr>
      </w:pPr>
    </w:p>
    <w:p>
      <w:pPr>
        <w:widowControl/>
        <w:spacing w:line="400" w:lineRule="exact"/>
        <w:jc w:val="both"/>
        <w:rPr>
          <w:rFonts w:hint="eastAsia" w:ascii="仿宋" w:hAnsi="仿宋" w:eastAsia="仿宋"/>
          <w:sz w:val="32"/>
          <w:szCs w:val="32"/>
          <w:highlight w:val="none"/>
        </w:rPr>
      </w:pPr>
    </w:p>
    <w:p>
      <w:pPr>
        <w:widowControl/>
        <w:spacing w:line="400" w:lineRule="exact"/>
        <w:jc w:val="both"/>
        <w:rPr>
          <w:rFonts w:hint="eastAsia" w:ascii="仿宋" w:hAnsi="仿宋" w:eastAsia="仿宋"/>
          <w:sz w:val="32"/>
          <w:szCs w:val="32"/>
          <w:highlight w:val="none"/>
        </w:rPr>
      </w:pPr>
    </w:p>
    <w:p>
      <w:pPr>
        <w:widowControl/>
        <w:spacing w:line="400" w:lineRule="exact"/>
        <w:jc w:val="both"/>
        <w:rPr>
          <w:rFonts w:hint="eastAsia" w:ascii="仿宋" w:hAnsi="仿宋" w:eastAsia="仿宋"/>
          <w:sz w:val="32"/>
          <w:szCs w:val="32"/>
          <w:highlight w:val="none"/>
        </w:rPr>
      </w:pPr>
    </w:p>
    <w:p>
      <w:pPr>
        <w:widowControl/>
        <w:spacing w:line="400" w:lineRule="exact"/>
        <w:jc w:val="both"/>
        <w:rPr>
          <w:rFonts w:hint="eastAsia" w:ascii="仿宋" w:hAnsi="仿宋" w:eastAsia="仿宋"/>
          <w:sz w:val="32"/>
          <w:szCs w:val="32"/>
          <w:highlight w:val="none"/>
        </w:rPr>
      </w:pPr>
      <w:bookmarkStart w:id="10" w:name="_GoBack"/>
      <w:bookmarkEnd w:id="10"/>
    </w:p>
    <w:p>
      <w:pPr>
        <w:widowControl/>
        <w:spacing w:line="400" w:lineRule="exact"/>
        <w:jc w:val="both"/>
        <w:rPr>
          <w:rFonts w:hint="eastAsia" w:ascii="仿宋" w:hAnsi="仿宋" w:eastAsia="仿宋"/>
          <w:sz w:val="32"/>
          <w:szCs w:val="32"/>
          <w:highlight w:val="none"/>
        </w:rPr>
      </w:pPr>
    </w:p>
    <w:p>
      <w:pPr>
        <w:widowControl/>
        <w:spacing w:line="400" w:lineRule="exact"/>
        <w:ind w:firstLine="640" w:firstLineChars="200"/>
        <w:rPr>
          <w:rFonts w:hint="eastAsia"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lang w:val="en-US" w:eastAsia="zh-CN"/>
        </w:rPr>
        <w:t>附件</w:t>
      </w:r>
      <w:r>
        <w:rPr>
          <w:rFonts w:hint="eastAsia" w:ascii="仿宋" w:hAnsi="仿宋" w:eastAsia="仿宋" w:cs="宋体"/>
          <w:color w:val="000000"/>
          <w:kern w:val="0"/>
          <w:sz w:val="32"/>
          <w:szCs w:val="32"/>
          <w:highlight w:val="none"/>
        </w:rPr>
        <w:t>1：</w:t>
      </w:r>
    </w:p>
    <w:p>
      <w:pPr>
        <w:jc w:val="center"/>
        <w:rPr>
          <w:rFonts w:hint="eastAsia" w:eastAsia="幼圆"/>
          <w:b/>
          <w:sz w:val="44"/>
          <w:highlight w:val="none"/>
        </w:rPr>
      </w:pPr>
      <w:r>
        <w:rPr>
          <w:rFonts w:hint="eastAsia" w:eastAsia="幼圆"/>
          <w:b/>
          <w:sz w:val="44"/>
          <w:highlight w:val="none"/>
        </w:rPr>
        <w:t xml:space="preserve">        </w:t>
      </w:r>
    </w:p>
    <w:p>
      <w:pPr>
        <w:jc w:val="center"/>
        <w:rPr>
          <w:rFonts w:hint="eastAsia" w:eastAsia="幼圆"/>
          <w:b/>
          <w:sz w:val="44"/>
          <w:highlight w:val="none"/>
        </w:rPr>
      </w:pPr>
    </w:p>
    <w:p>
      <w:pPr>
        <w:jc w:val="center"/>
        <w:rPr>
          <w:rFonts w:hint="eastAsia" w:eastAsia="幼圆"/>
          <w:b/>
          <w:sz w:val="44"/>
          <w:highlight w:val="none"/>
        </w:rPr>
      </w:pPr>
    </w:p>
    <w:p>
      <w:pPr>
        <w:jc w:val="center"/>
        <w:rPr>
          <w:rFonts w:hint="eastAsia" w:eastAsia="幼圆"/>
          <w:b/>
          <w:sz w:val="48"/>
          <w:highlight w:val="none"/>
        </w:rPr>
      </w:pPr>
      <w:r>
        <w:rPr>
          <w:rFonts w:hint="eastAsia" w:eastAsia="黑体"/>
          <w:bCs/>
          <w:sz w:val="48"/>
          <w:highlight w:val="none"/>
        </w:rPr>
        <w:t>武汉工商学院</w:t>
      </w:r>
    </w:p>
    <w:p>
      <w:pPr>
        <w:jc w:val="center"/>
        <w:rPr>
          <w:rFonts w:hint="eastAsia" w:eastAsia="黑体"/>
          <w:bCs/>
          <w:sz w:val="52"/>
          <w:highlight w:val="none"/>
        </w:rPr>
      </w:pPr>
      <w:r>
        <w:rPr>
          <w:rFonts w:hint="eastAsia" w:eastAsia="黑体"/>
          <w:bCs/>
          <w:sz w:val="52"/>
          <w:highlight w:val="none"/>
        </w:rPr>
        <w:t>优质课堂申请与评定表</w:t>
      </w:r>
    </w:p>
    <w:p>
      <w:pPr>
        <w:jc w:val="center"/>
        <w:rPr>
          <w:rFonts w:hint="eastAsia"/>
          <w:b/>
          <w:sz w:val="36"/>
          <w:highlight w:val="none"/>
        </w:rPr>
      </w:pPr>
    </w:p>
    <w:p>
      <w:pPr>
        <w:jc w:val="center"/>
        <w:rPr>
          <w:rFonts w:hint="eastAsia"/>
          <w:b/>
          <w:sz w:val="36"/>
          <w:highlight w:val="none"/>
        </w:rPr>
      </w:pPr>
    </w:p>
    <w:p>
      <w:pPr>
        <w:jc w:val="center"/>
        <w:rPr>
          <w:rFonts w:hint="eastAsia"/>
          <w:b/>
          <w:sz w:val="36"/>
          <w:highlight w:val="none"/>
        </w:rPr>
      </w:pPr>
    </w:p>
    <w:p>
      <w:pPr>
        <w:jc w:val="center"/>
        <w:rPr>
          <w:rFonts w:hint="eastAsia"/>
          <w:b/>
          <w:sz w:val="36"/>
          <w:highlight w:val="none"/>
        </w:rPr>
      </w:pPr>
    </w:p>
    <w:p>
      <w:pPr>
        <w:rPr>
          <w:rFonts w:hint="eastAsia"/>
          <w:b/>
          <w:sz w:val="36"/>
          <w:highlight w:val="none"/>
        </w:rPr>
      </w:pPr>
    </w:p>
    <w:p>
      <w:pPr>
        <w:rPr>
          <w:rFonts w:hint="eastAsia"/>
          <w:b/>
          <w:sz w:val="32"/>
          <w:highlight w:val="none"/>
        </w:rPr>
      </w:pPr>
      <w:r>
        <w:rPr>
          <w:rFonts w:hint="eastAsia"/>
          <w:b/>
          <w:sz w:val="24"/>
          <w:highlight w:val="none"/>
        </w:rPr>
        <w:t xml:space="preserve">          </w:t>
      </w:r>
      <w:r>
        <w:rPr>
          <w:rFonts w:hint="eastAsia"/>
          <w:b/>
          <w:sz w:val="32"/>
          <w:highlight w:val="none"/>
        </w:rPr>
        <w:t xml:space="preserve"> 教师姓名  </w:t>
      </w:r>
      <w:r>
        <w:rPr>
          <w:rFonts w:hint="eastAsia"/>
          <w:b/>
          <w:sz w:val="32"/>
          <w:highlight w:val="none"/>
          <w:u w:val="single"/>
        </w:rPr>
        <w:t xml:space="preserve">                           </w:t>
      </w:r>
    </w:p>
    <w:p>
      <w:pPr>
        <w:rPr>
          <w:rFonts w:hint="eastAsia"/>
          <w:b/>
          <w:sz w:val="32"/>
          <w:highlight w:val="none"/>
        </w:rPr>
      </w:pPr>
      <w:r>
        <w:rPr>
          <w:rFonts w:hint="eastAsia"/>
          <w:b/>
          <w:sz w:val="32"/>
          <w:highlight w:val="none"/>
        </w:rPr>
        <w:t xml:space="preserve">        </w:t>
      </w:r>
    </w:p>
    <w:p>
      <w:pPr>
        <w:ind w:firstLine="1285" w:firstLineChars="400"/>
        <w:rPr>
          <w:rFonts w:hint="eastAsia"/>
          <w:b/>
          <w:sz w:val="32"/>
          <w:highlight w:val="none"/>
          <w:u w:val="single"/>
        </w:rPr>
      </w:pPr>
      <w:r>
        <w:rPr>
          <w:rFonts w:hint="eastAsia"/>
          <w:b/>
          <w:sz w:val="32"/>
          <w:highlight w:val="none"/>
        </w:rPr>
        <w:t xml:space="preserve">申报课程名称 </w:t>
      </w:r>
      <w:r>
        <w:rPr>
          <w:rFonts w:hint="eastAsia"/>
          <w:b/>
          <w:sz w:val="32"/>
          <w:highlight w:val="none"/>
          <w:u w:val="single"/>
        </w:rPr>
        <w:t xml:space="preserve">                         </w:t>
      </w:r>
    </w:p>
    <w:p>
      <w:pPr>
        <w:rPr>
          <w:rFonts w:hint="eastAsia"/>
          <w:b/>
          <w:sz w:val="32"/>
          <w:highlight w:val="none"/>
        </w:rPr>
      </w:pPr>
      <w:r>
        <w:rPr>
          <w:b/>
          <w:sz w:val="32"/>
          <w:highlight w:val="none"/>
        </w:rPr>
        <w:t xml:space="preserve">        </w:t>
      </w:r>
    </w:p>
    <w:p>
      <w:pPr>
        <w:ind w:firstLine="1285" w:firstLineChars="400"/>
        <w:rPr>
          <w:rFonts w:hint="eastAsia"/>
          <w:b/>
          <w:sz w:val="32"/>
          <w:highlight w:val="none"/>
          <w:u w:val="single"/>
        </w:rPr>
      </w:pPr>
      <w:r>
        <w:rPr>
          <w:rFonts w:hint="eastAsia"/>
          <w:b/>
          <w:sz w:val="32"/>
          <w:highlight w:val="none"/>
        </w:rPr>
        <w:t xml:space="preserve">所在单位  </w:t>
      </w:r>
      <w:r>
        <w:rPr>
          <w:rFonts w:hint="eastAsia"/>
          <w:b/>
          <w:sz w:val="32"/>
          <w:highlight w:val="none"/>
          <w:u w:val="single"/>
        </w:rPr>
        <w:t xml:space="preserve">                            </w:t>
      </w:r>
    </w:p>
    <w:p>
      <w:pPr>
        <w:rPr>
          <w:rFonts w:hint="eastAsia"/>
          <w:b/>
          <w:sz w:val="32"/>
          <w:highlight w:val="none"/>
        </w:rPr>
      </w:pPr>
      <w:r>
        <w:rPr>
          <w:rFonts w:hint="eastAsia"/>
          <w:b/>
          <w:sz w:val="32"/>
          <w:highlight w:val="none"/>
        </w:rPr>
        <w:t xml:space="preserve">   </w:t>
      </w:r>
    </w:p>
    <w:p>
      <w:pPr>
        <w:rPr>
          <w:rFonts w:hint="eastAsia"/>
          <w:b/>
          <w:sz w:val="32"/>
          <w:highlight w:val="none"/>
          <w:u w:val="single"/>
        </w:rPr>
      </w:pPr>
      <w:r>
        <w:rPr>
          <w:rFonts w:hint="eastAsia"/>
          <w:b/>
          <w:sz w:val="32"/>
          <w:highlight w:val="none"/>
        </w:rPr>
        <w:t xml:space="preserve">        申请日期  </w:t>
      </w:r>
      <w:r>
        <w:rPr>
          <w:rFonts w:hint="eastAsia"/>
          <w:b/>
          <w:sz w:val="32"/>
          <w:highlight w:val="none"/>
          <w:u w:val="single"/>
        </w:rPr>
        <w:t xml:space="preserve">                            </w:t>
      </w:r>
    </w:p>
    <w:p>
      <w:pPr>
        <w:rPr>
          <w:rFonts w:hint="eastAsia"/>
          <w:b/>
          <w:sz w:val="24"/>
          <w:highlight w:val="none"/>
        </w:rPr>
      </w:pPr>
    </w:p>
    <w:p>
      <w:pPr>
        <w:rPr>
          <w:rFonts w:hint="eastAsia"/>
          <w:b/>
          <w:sz w:val="24"/>
          <w:highlight w:val="none"/>
        </w:rPr>
      </w:pPr>
    </w:p>
    <w:p>
      <w:pPr>
        <w:rPr>
          <w:rFonts w:hint="eastAsia"/>
          <w:b/>
          <w:sz w:val="36"/>
          <w:highlight w:val="none"/>
        </w:rPr>
      </w:pPr>
    </w:p>
    <w:p>
      <w:pPr>
        <w:ind w:firstLine="3654" w:firstLineChars="1300"/>
        <w:rPr>
          <w:rFonts w:hint="eastAsia"/>
          <w:b/>
          <w:sz w:val="28"/>
          <w:highlight w:val="none"/>
        </w:rPr>
      </w:pPr>
      <w:r>
        <w:rPr>
          <w:rFonts w:hint="eastAsia"/>
          <w:b/>
          <w:sz w:val="28"/>
          <w:highlight w:val="none"/>
        </w:rPr>
        <w:t>教务部</w:t>
      </w:r>
    </w:p>
    <w:p>
      <w:pPr>
        <w:jc w:val="center"/>
        <w:rPr>
          <w:rFonts w:hint="eastAsia" w:eastAsia="黑体"/>
          <w:bCs/>
          <w:sz w:val="30"/>
          <w:szCs w:val="30"/>
          <w:highlight w:val="none"/>
        </w:rPr>
      </w:pPr>
    </w:p>
    <w:p>
      <w:pPr>
        <w:jc w:val="center"/>
        <w:rPr>
          <w:rFonts w:hint="eastAsia" w:eastAsia="黑体"/>
          <w:bCs/>
          <w:sz w:val="30"/>
          <w:szCs w:val="30"/>
          <w:highlight w:val="none"/>
        </w:rPr>
      </w:pPr>
      <w:r>
        <w:rPr>
          <w:rFonts w:hint="eastAsia" w:eastAsia="黑体"/>
          <w:bCs/>
          <w:sz w:val="30"/>
          <w:szCs w:val="30"/>
          <w:highlight w:val="none"/>
        </w:rPr>
        <w:t>武汉工商学院任课教师课堂教学档案</w:t>
      </w:r>
    </w:p>
    <w:tbl>
      <w:tblPr>
        <w:tblStyle w:val="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540"/>
        <w:gridCol w:w="29"/>
        <w:gridCol w:w="691"/>
        <w:gridCol w:w="1138"/>
        <w:gridCol w:w="122"/>
        <w:gridCol w:w="180"/>
        <w:gridCol w:w="1260"/>
        <w:gridCol w:w="360"/>
        <w:gridCol w:w="1125"/>
        <w:gridCol w:w="675"/>
        <w:gridCol w:w="146"/>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260" w:type="dxa"/>
            <w:noWrap w:val="0"/>
            <w:vAlign w:val="center"/>
          </w:tcPr>
          <w:p>
            <w:pPr>
              <w:jc w:val="center"/>
              <w:rPr>
                <w:rFonts w:hint="eastAsia"/>
                <w:b/>
                <w:bCs/>
                <w:sz w:val="24"/>
                <w:highlight w:val="none"/>
              </w:rPr>
            </w:pPr>
            <w:r>
              <w:rPr>
                <w:rFonts w:hint="eastAsia"/>
                <w:b/>
                <w:bCs/>
                <w:sz w:val="24"/>
                <w:highlight w:val="none"/>
              </w:rPr>
              <w:t>任课教师</w:t>
            </w:r>
          </w:p>
        </w:tc>
        <w:tc>
          <w:tcPr>
            <w:tcW w:w="1260" w:type="dxa"/>
            <w:gridSpan w:val="3"/>
            <w:noWrap w:val="0"/>
            <w:vAlign w:val="center"/>
          </w:tcPr>
          <w:p>
            <w:pPr>
              <w:jc w:val="center"/>
              <w:rPr>
                <w:rFonts w:hint="eastAsia"/>
                <w:sz w:val="24"/>
                <w:highlight w:val="none"/>
              </w:rPr>
            </w:pPr>
          </w:p>
        </w:tc>
        <w:tc>
          <w:tcPr>
            <w:tcW w:w="1440" w:type="dxa"/>
            <w:gridSpan w:val="3"/>
            <w:noWrap w:val="0"/>
            <w:vAlign w:val="center"/>
          </w:tcPr>
          <w:p>
            <w:pPr>
              <w:jc w:val="center"/>
              <w:rPr>
                <w:rFonts w:hint="eastAsia"/>
                <w:b/>
                <w:bCs/>
                <w:sz w:val="24"/>
                <w:highlight w:val="none"/>
              </w:rPr>
            </w:pPr>
            <w:r>
              <w:rPr>
                <w:rFonts w:hint="eastAsia"/>
                <w:b/>
                <w:bCs/>
                <w:sz w:val="24"/>
                <w:highlight w:val="none"/>
              </w:rPr>
              <w:t>性别</w:t>
            </w:r>
          </w:p>
        </w:tc>
        <w:tc>
          <w:tcPr>
            <w:tcW w:w="1260" w:type="dxa"/>
            <w:noWrap w:val="0"/>
            <w:vAlign w:val="center"/>
          </w:tcPr>
          <w:p>
            <w:pPr>
              <w:jc w:val="center"/>
              <w:rPr>
                <w:rFonts w:hint="eastAsia"/>
                <w:sz w:val="24"/>
                <w:highlight w:val="none"/>
              </w:rPr>
            </w:pPr>
          </w:p>
        </w:tc>
        <w:tc>
          <w:tcPr>
            <w:tcW w:w="1485" w:type="dxa"/>
            <w:gridSpan w:val="2"/>
            <w:noWrap w:val="0"/>
            <w:vAlign w:val="center"/>
          </w:tcPr>
          <w:p>
            <w:pPr>
              <w:jc w:val="center"/>
              <w:rPr>
                <w:rFonts w:hint="eastAsia"/>
                <w:b/>
                <w:bCs/>
                <w:sz w:val="24"/>
                <w:highlight w:val="none"/>
              </w:rPr>
            </w:pPr>
            <w:r>
              <w:rPr>
                <w:rFonts w:hint="eastAsia"/>
                <w:b/>
                <w:bCs/>
                <w:sz w:val="24"/>
                <w:highlight w:val="none"/>
              </w:rPr>
              <w:t>出生年月</w:t>
            </w:r>
          </w:p>
        </w:tc>
        <w:tc>
          <w:tcPr>
            <w:tcW w:w="2115" w:type="dxa"/>
            <w:gridSpan w:val="3"/>
            <w:noWrap w:val="0"/>
            <w:vAlign w:val="center"/>
          </w:tcPr>
          <w:p>
            <w:pPr>
              <w:jc w:val="cente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260" w:type="dxa"/>
            <w:noWrap w:val="0"/>
            <w:vAlign w:val="center"/>
          </w:tcPr>
          <w:p>
            <w:pPr>
              <w:jc w:val="center"/>
              <w:rPr>
                <w:rFonts w:hint="eastAsia"/>
                <w:b/>
                <w:bCs/>
                <w:sz w:val="24"/>
                <w:highlight w:val="none"/>
              </w:rPr>
            </w:pPr>
            <w:r>
              <w:rPr>
                <w:rFonts w:hint="eastAsia"/>
                <w:b/>
                <w:bCs/>
                <w:sz w:val="24"/>
                <w:highlight w:val="none"/>
              </w:rPr>
              <w:t>学位</w:t>
            </w:r>
          </w:p>
        </w:tc>
        <w:tc>
          <w:tcPr>
            <w:tcW w:w="1260" w:type="dxa"/>
            <w:gridSpan w:val="3"/>
            <w:noWrap w:val="0"/>
            <w:vAlign w:val="center"/>
          </w:tcPr>
          <w:p>
            <w:pPr>
              <w:jc w:val="center"/>
              <w:rPr>
                <w:rFonts w:hint="eastAsia"/>
                <w:sz w:val="24"/>
                <w:highlight w:val="none"/>
              </w:rPr>
            </w:pPr>
          </w:p>
        </w:tc>
        <w:tc>
          <w:tcPr>
            <w:tcW w:w="1440" w:type="dxa"/>
            <w:gridSpan w:val="3"/>
            <w:noWrap w:val="0"/>
            <w:vAlign w:val="center"/>
          </w:tcPr>
          <w:p>
            <w:pPr>
              <w:jc w:val="center"/>
              <w:rPr>
                <w:rFonts w:hint="eastAsia"/>
                <w:b/>
                <w:bCs/>
                <w:sz w:val="24"/>
                <w:highlight w:val="none"/>
              </w:rPr>
            </w:pPr>
            <w:r>
              <w:rPr>
                <w:rFonts w:hint="eastAsia"/>
                <w:b/>
                <w:bCs/>
                <w:sz w:val="24"/>
                <w:highlight w:val="none"/>
              </w:rPr>
              <w:t>职称</w:t>
            </w:r>
          </w:p>
        </w:tc>
        <w:tc>
          <w:tcPr>
            <w:tcW w:w="1260" w:type="dxa"/>
            <w:noWrap w:val="0"/>
            <w:vAlign w:val="center"/>
          </w:tcPr>
          <w:p>
            <w:pPr>
              <w:jc w:val="center"/>
              <w:rPr>
                <w:rFonts w:hint="eastAsia"/>
                <w:sz w:val="24"/>
                <w:highlight w:val="none"/>
              </w:rPr>
            </w:pPr>
          </w:p>
        </w:tc>
        <w:tc>
          <w:tcPr>
            <w:tcW w:w="1485" w:type="dxa"/>
            <w:gridSpan w:val="2"/>
            <w:noWrap w:val="0"/>
            <w:vAlign w:val="center"/>
          </w:tcPr>
          <w:p>
            <w:pPr>
              <w:jc w:val="center"/>
              <w:rPr>
                <w:rFonts w:hint="eastAsia"/>
                <w:b/>
                <w:bCs/>
                <w:sz w:val="24"/>
                <w:highlight w:val="none"/>
              </w:rPr>
            </w:pPr>
            <w:r>
              <w:rPr>
                <w:rFonts w:hint="eastAsia"/>
                <w:b/>
                <w:bCs/>
                <w:sz w:val="24"/>
                <w:highlight w:val="none"/>
              </w:rPr>
              <w:t>所在单位</w:t>
            </w:r>
          </w:p>
        </w:tc>
        <w:tc>
          <w:tcPr>
            <w:tcW w:w="2115" w:type="dxa"/>
            <w:gridSpan w:val="3"/>
            <w:noWrap w:val="0"/>
            <w:vAlign w:val="center"/>
          </w:tcPr>
          <w:p>
            <w:pPr>
              <w:jc w:val="cente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260" w:type="dxa"/>
            <w:noWrap w:val="0"/>
            <w:vAlign w:val="center"/>
          </w:tcPr>
          <w:p>
            <w:pPr>
              <w:rPr>
                <w:rFonts w:hint="eastAsia"/>
                <w:b/>
                <w:bCs/>
                <w:sz w:val="24"/>
                <w:highlight w:val="none"/>
              </w:rPr>
            </w:pPr>
            <w:r>
              <w:rPr>
                <w:rFonts w:hint="eastAsia"/>
                <w:b/>
                <w:bCs/>
                <w:sz w:val="24"/>
                <w:highlight w:val="none"/>
              </w:rPr>
              <w:t>最后学历</w:t>
            </w:r>
          </w:p>
        </w:tc>
        <w:tc>
          <w:tcPr>
            <w:tcW w:w="7560" w:type="dxa"/>
            <w:gridSpan w:val="12"/>
            <w:noWrap w:val="0"/>
            <w:vAlign w:val="center"/>
          </w:tcPr>
          <w:p>
            <w:pPr>
              <w:rPr>
                <w:rFonts w:hint="eastAsia"/>
                <w:sz w:val="24"/>
                <w:highlight w:val="none"/>
              </w:rPr>
            </w:pPr>
            <w:r>
              <w:rPr>
                <w:rFonts w:hint="eastAsia"/>
                <w:sz w:val="24"/>
                <w:highlight w:val="none"/>
              </w:rPr>
              <w:t xml:space="preserve">     </w:t>
            </w:r>
            <w:r>
              <w:rPr>
                <w:rFonts w:hint="eastAsia"/>
                <w:b/>
                <w:bCs/>
                <w:sz w:val="24"/>
                <w:highlight w:val="none"/>
              </w:rPr>
              <w:t xml:space="preserve">年 </w:t>
            </w:r>
            <w:r>
              <w:rPr>
                <w:rFonts w:hint="eastAsia"/>
                <w:sz w:val="24"/>
                <w:highlight w:val="none"/>
              </w:rPr>
              <w:t xml:space="preserve"> </w:t>
            </w:r>
            <w:r>
              <w:rPr>
                <w:rFonts w:hint="eastAsia"/>
                <w:b/>
                <w:bCs/>
                <w:sz w:val="24"/>
                <w:highlight w:val="none"/>
              </w:rPr>
              <w:t>月毕业于</w:t>
            </w:r>
            <w:r>
              <w:rPr>
                <w:rFonts w:hint="eastAsia"/>
                <w:sz w:val="24"/>
                <w:highlight w:val="none"/>
              </w:rPr>
              <w:t xml:space="preserve">              </w:t>
            </w:r>
            <w:r>
              <w:rPr>
                <w:rFonts w:hint="eastAsia"/>
                <w:b/>
                <w:bCs/>
                <w:sz w:val="24"/>
                <w:highlight w:val="none"/>
              </w:rPr>
              <w:t xml:space="preserve"> 院（校）</w:t>
            </w:r>
            <w:r>
              <w:rPr>
                <w:rFonts w:hint="eastAsia"/>
                <w:sz w:val="24"/>
                <w:highlight w:val="none"/>
              </w:rPr>
              <w:t xml:space="preserve">             </w:t>
            </w:r>
            <w:r>
              <w:rPr>
                <w:rFonts w:hint="eastAsia"/>
                <w:b/>
                <w:bCs/>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820" w:type="dxa"/>
            <w:gridSpan w:val="13"/>
            <w:noWrap w:val="0"/>
            <w:vAlign w:val="center"/>
          </w:tcPr>
          <w:p>
            <w:pPr>
              <w:jc w:val="center"/>
              <w:rPr>
                <w:rFonts w:hint="eastAsia"/>
                <w:b/>
                <w:sz w:val="24"/>
                <w:highlight w:val="none"/>
              </w:rPr>
            </w:pPr>
            <w:r>
              <w:rPr>
                <w:rFonts w:hint="eastAsia"/>
                <w:b/>
                <w:sz w:val="24"/>
                <w:highlight w:val="none"/>
              </w:rPr>
              <w:t>本 学 期 课 堂 教 学 工 作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1829" w:type="dxa"/>
            <w:gridSpan w:val="3"/>
            <w:tcBorders>
              <w:bottom w:val="single" w:color="auto" w:sz="4" w:space="0"/>
            </w:tcBorders>
            <w:noWrap w:val="0"/>
            <w:vAlign w:val="center"/>
          </w:tcPr>
          <w:p>
            <w:pPr>
              <w:jc w:val="center"/>
              <w:rPr>
                <w:rFonts w:hint="eastAsia"/>
                <w:b/>
                <w:bCs/>
                <w:sz w:val="24"/>
                <w:highlight w:val="none"/>
              </w:rPr>
            </w:pPr>
            <w:r>
              <w:rPr>
                <w:rFonts w:hint="eastAsia"/>
                <w:b/>
                <w:bCs/>
                <w:sz w:val="24"/>
                <w:highlight w:val="none"/>
              </w:rPr>
              <w:t>课程名称</w:t>
            </w:r>
          </w:p>
        </w:tc>
        <w:tc>
          <w:tcPr>
            <w:tcW w:w="1829" w:type="dxa"/>
            <w:gridSpan w:val="2"/>
            <w:tcBorders>
              <w:bottom w:val="single" w:color="auto" w:sz="4" w:space="0"/>
            </w:tcBorders>
            <w:noWrap w:val="0"/>
            <w:vAlign w:val="center"/>
          </w:tcPr>
          <w:p>
            <w:pPr>
              <w:jc w:val="center"/>
              <w:rPr>
                <w:rFonts w:hint="eastAsia" w:eastAsia="宋体"/>
                <w:b/>
                <w:bCs/>
                <w:sz w:val="24"/>
                <w:highlight w:val="none"/>
                <w:lang w:val="en-US" w:eastAsia="zh-CN"/>
              </w:rPr>
            </w:pPr>
            <w:r>
              <w:rPr>
                <w:rFonts w:hint="eastAsia"/>
                <w:b/>
                <w:bCs/>
                <w:sz w:val="24"/>
                <w:highlight w:val="none"/>
              </w:rPr>
              <w:t>课程</w:t>
            </w:r>
            <w:r>
              <w:rPr>
                <w:rFonts w:hint="eastAsia"/>
                <w:b/>
                <w:bCs/>
                <w:sz w:val="24"/>
                <w:highlight w:val="none"/>
                <w:lang w:val="en-US" w:eastAsia="zh-CN"/>
              </w:rPr>
              <w:t>代码</w:t>
            </w:r>
          </w:p>
        </w:tc>
        <w:tc>
          <w:tcPr>
            <w:tcW w:w="1562" w:type="dxa"/>
            <w:gridSpan w:val="3"/>
            <w:tcBorders>
              <w:bottom w:val="single" w:color="auto" w:sz="4" w:space="0"/>
            </w:tcBorders>
            <w:noWrap w:val="0"/>
            <w:vAlign w:val="center"/>
          </w:tcPr>
          <w:p>
            <w:pPr>
              <w:jc w:val="center"/>
              <w:rPr>
                <w:rFonts w:hint="eastAsia"/>
                <w:b/>
                <w:bCs/>
                <w:sz w:val="24"/>
                <w:highlight w:val="none"/>
              </w:rPr>
            </w:pPr>
            <w:r>
              <w:rPr>
                <w:rFonts w:hint="eastAsia"/>
                <w:b/>
                <w:bCs/>
                <w:sz w:val="24"/>
                <w:highlight w:val="none"/>
              </w:rPr>
              <w:t>课程类别</w:t>
            </w:r>
          </w:p>
        </w:tc>
        <w:tc>
          <w:tcPr>
            <w:tcW w:w="2160" w:type="dxa"/>
            <w:gridSpan w:val="3"/>
            <w:tcBorders>
              <w:bottom w:val="single" w:color="auto" w:sz="4" w:space="0"/>
            </w:tcBorders>
            <w:noWrap w:val="0"/>
            <w:vAlign w:val="center"/>
          </w:tcPr>
          <w:p>
            <w:pPr>
              <w:jc w:val="center"/>
              <w:rPr>
                <w:rFonts w:hint="eastAsia"/>
                <w:b/>
                <w:bCs/>
                <w:sz w:val="24"/>
                <w:highlight w:val="none"/>
              </w:rPr>
            </w:pPr>
            <w:r>
              <w:rPr>
                <w:rFonts w:hint="eastAsia"/>
                <w:b/>
                <w:bCs/>
                <w:sz w:val="24"/>
                <w:highlight w:val="none"/>
              </w:rPr>
              <w:t>授课对象</w:t>
            </w:r>
          </w:p>
        </w:tc>
        <w:tc>
          <w:tcPr>
            <w:tcW w:w="1440" w:type="dxa"/>
            <w:gridSpan w:val="2"/>
            <w:tcBorders>
              <w:bottom w:val="single" w:color="auto" w:sz="4" w:space="0"/>
            </w:tcBorders>
            <w:noWrap w:val="0"/>
            <w:vAlign w:val="center"/>
          </w:tcPr>
          <w:p>
            <w:pPr>
              <w:jc w:val="center"/>
              <w:rPr>
                <w:rFonts w:hint="eastAsia"/>
                <w:b/>
                <w:bCs/>
                <w:sz w:val="24"/>
                <w:highlight w:val="none"/>
              </w:rPr>
            </w:pPr>
            <w:r>
              <w:rPr>
                <w:rFonts w:hint="eastAsia"/>
                <w:b/>
                <w:bCs/>
                <w:sz w:val="24"/>
                <w:highlight w:val="none"/>
              </w:rPr>
              <w:t>授课学时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29" w:type="dxa"/>
            <w:gridSpan w:val="3"/>
            <w:noWrap w:val="0"/>
            <w:vAlign w:val="center"/>
          </w:tcPr>
          <w:p>
            <w:pPr>
              <w:rPr>
                <w:rFonts w:hint="eastAsia"/>
                <w:highlight w:val="none"/>
              </w:rPr>
            </w:pPr>
          </w:p>
        </w:tc>
        <w:tc>
          <w:tcPr>
            <w:tcW w:w="1829" w:type="dxa"/>
            <w:gridSpan w:val="2"/>
            <w:noWrap w:val="0"/>
            <w:vAlign w:val="center"/>
          </w:tcPr>
          <w:p>
            <w:pPr>
              <w:rPr>
                <w:rFonts w:hint="eastAsia"/>
                <w:highlight w:val="none"/>
              </w:rPr>
            </w:pPr>
          </w:p>
        </w:tc>
        <w:tc>
          <w:tcPr>
            <w:tcW w:w="1562" w:type="dxa"/>
            <w:gridSpan w:val="3"/>
            <w:noWrap w:val="0"/>
            <w:vAlign w:val="center"/>
          </w:tcPr>
          <w:p>
            <w:pPr>
              <w:rPr>
                <w:rFonts w:hint="eastAsia"/>
                <w:highlight w:val="none"/>
              </w:rPr>
            </w:pPr>
          </w:p>
        </w:tc>
        <w:tc>
          <w:tcPr>
            <w:tcW w:w="2160" w:type="dxa"/>
            <w:gridSpan w:val="3"/>
            <w:noWrap w:val="0"/>
            <w:vAlign w:val="center"/>
          </w:tcPr>
          <w:p>
            <w:pPr>
              <w:rPr>
                <w:rFonts w:hint="eastAsia"/>
                <w:highlight w:val="none"/>
              </w:rPr>
            </w:pPr>
          </w:p>
        </w:tc>
        <w:tc>
          <w:tcPr>
            <w:tcW w:w="1440" w:type="dxa"/>
            <w:gridSpan w:val="2"/>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29" w:type="dxa"/>
            <w:gridSpan w:val="3"/>
            <w:noWrap w:val="0"/>
            <w:vAlign w:val="center"/>
          </w:tcPr>
          <w:p>
            <w:pPr>
              <w:rPr>
                <w:rFonts w:hint="eastAsia"/>
                <w:highlight w:val="none"/>
              </w:rPr>
            </w:pPr>
          </w:p>
        </w:tc>
        <w:tc>
          <w:tcPr>
            <w:tcW w:w="1829" w:type="dxa"/>
            <w:gridSpan w:val="2"/>
            <w:noWrap w:val="0"/>
            <w:vAlign w:val="center"/>
          </w:tcPr>
          <w:p>
            <w:pPr>
              <w:rPr>
                <w:rFonts w:hint="eastAsia"/>
                <w:highlight w:val="none"/>
              </w:rPr>
            </w:pPr>
          </w:p>
        </w:tc>
        <w:tc>
          <w:tcPr>
            <w:tcW w:w="1562" w:type="dxa"/>
            <w:gridSpan w:val="3"/>
            <w:noWrap w:val="0"/>
            <w:vAlign w:val="center"/>
          </w:tcPr>
          <w:p>
            <w:pPr>
              <w:rPr>
                <w:rFonts w:hint="eastAsia"/>
                <w:highlight w:val="none"/>
              </w:rPr>
            </w:pPr>
          </w:p>
        </w:tc>
        <w:tc>
          <w:tcPr>
            <w:tcW w:w="2160" w:type="dxa"/>
            <w:gridSpan w:val="3"/>
            <w:noWrap w:val="0"/>
            <w:vAlign w:val="center"/>
          </w:tcPr>
          <w:p>
            <w:pPr>
              <w:rPr>
                <w:rFonts w:hint="eastAsia"/>
                <w:highlight w:val="none"/>
              </w:rPr>
            </w:pPr>
          </w:p>
        </w:tc>
        <w:tc>
          <w:tcPr>
            <w:tcW w:w="1440" w:type="dxa"/>
            <w:gridSpan w:val="2"/>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29" w:type="dxa"/>
            <w:gridSpan w:val="3"/>
            <w:noWrap w:val="0"/>
            <w:vAlign w:val="center"/>
          </w:tcPr>
          <w:p>
            <w:pPr>
              <w:rPr>
                <w:rFonts w:hint="eastAsia"/>
                <w:highlight w:val="none"/>
              </w:rPr>
            </w:pPr>
          </w:p>
        </w:tc>
        <w:tc>
          <w:tcPr>
            <w:tcW w:w="1829" w:type="dxa"/>
            <w:gridSpan w:val="2"/>
            <w:noWrap w:val="0"/>
            <w:vAlign w:val="center"/>
          </w:tcPr>
          <w:p>
            <w:pPr>
              <w:rPr>
                <w:rFonts w:hint="eastAsia"/>
                <w:highlight w:val="none"/>
              </w:rPr>
            </w:pPr>
          </w:p>
        </w:tc>
        <w:tc>
          <w:tcPr>
            <w:tcW w:w="1562" w:type="dxa"/>
            <w:gridSpan w:val="3"/>
            <w:noWrap w:val="0"/>
            <w:vAlign w:val="center"/>
          </w:tcPr>
          <w:p>
            <w:pPr>
              <w:rPr>
                <w:rFonts w:hint="eastAsia"/>
                <w:highlight w:val="none"/>
              </w:rPr>
            </w:pPr>
          </w:p>
        </w:tc>
        <w:tc>
          <w:tcPr>
            <w:tcW w:w="2160" w:type="dxa"/>
            <w:gridSpan w:val="3"/>
            <w:noWrap w:val="0"/>
            <w:vAlign w:val="center"/>
          </w:tcPr>
          <w:p>
            <w:pPr>
              <w:rPr>
                <w:rFonts w:hint="eastAsia"/>
                <w:highlight w:val="none"/>
              </w:rPr>
            </w:pPr>
          </w:p>
        </w:tc>
        <w:tc>
          <w:tcPr>
            <w:tcW w:w="1440" w:type="dxa"/>
            <w:gridSpan w:val="2"/>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29" w:type="dxa"/>
            <w:gridSpan w:val="3"/>
            <w:noWrap w:val="0"/>
            <w:vAlign w:val="center"/>
          </w:tcPr>
          <w:p>
            <w:pPr>
              <w:rPr>
                <w:rFonts w:hint="eastAsia"/>
                <w:highlight w:val="none"/>
              </w:rPr>
            </w:pPr>
          </w:p>
        </w:tc>
        <w:tc>
          <w:tcPr>
            <w:tcW w:w="1829" w:type="dxa"/>
            <w:gridSpan w:val="2"/>
            <w:noWrap w:val="0"/>
            <w:vAlign w:val="center"/>
          </w:tcPr>
          <w:p>
            <w:pPr>
              <w:rPr>
                <w:rFonts w:hint="eastAsia"/>
                <w:highlight w:val="none"/>
              </w:rPr>
            </w:pPr>
          </w:p>
        </w:tc>
        <w:tc>
          <w:tcPr>
            <w:tcW w:w="1562" w:type="dxa"/>
            <w:gridSpan w:val="3"/>
            <w:noWrap w:val="0"/>
            <w:vAlign w:val="center"/>
          </w:tcPr>
          <w:p>
            <w:pPr>
              <w:rPr>
                <w:rFonts w:hint="eastAsia"/>
                <w:highlight w:val="none"/>
              </w:rPr>
            </w:pPr>
          </w:p>
        </w:tc>
        <w:tc>
          <w:tcPr>
            <w:tcW w:w="2160" w:type="dxa"/>
            <w:gridSpan w:val="3"/>
            <w:noWrap w:val="0"/>
            <w:vAlign w:val="center"/>
          </w:tcPr>
          <w:p>
            <w:pPr>
              <w:rPr>
                <w:rFonts w:hint="eastAsia"/>
                <w:highlight w:val="none"/>
              </w:rPr>
            </w:pPr>
          </w:p>
        </w:tc>
        <w:tc>
          <w:tcPr>
            <w:tcW w:w="1440" w:type="dxa"/>
            <w:gridSpan w:val="2"/>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820" w:type="dxa"/>
            <w:gridSpan w:val="13"/>
            <w:noWrap w:val="0"/>
            <w:vAlign w:val="center"/>
          </w:tcPr>
          <w:p>
            <w:pPr>
              <w:jc w:val="center"/>
              <w:rPr>
                <w:rFonts w:hint="eastAsia"/>
                <w:highlight w:val="none"/>
              </w:rPr>
            </w:pPr>
            <w:r>
              <w:rPr>
                <w:rFonts w:hint="eastAsia"/>
                <w:b/>
                <w:bCs/>
                <w:sz w:val="24"/>
                <w:highlight w:val="none"/>
              </w:rPr>
              <w:t>任课教师教学文件目录及质量检查（</w:t>
            </w:r>
            <w:r>
              <w:rPr>
                <w:rFonts w:hint="eastAsia"/>
                <w:bCs/>
                <w:szCs w:val="21"/>
                <w:highlight w:val="none"/>
              </w:rPr>
              <w:t>以下内容</w:t>
            </w:r>
            <w:r>
              <w:rPr>
                <w:rFonts w:hint="eastAsia"/>
                <w:bCs/>
                <w:szCs w:val="21"/>
                <w:highlight w:val="none"/>
                <w:lang w:eastAsia="zh-CN"/>
              </w:rPr>
              <w:t>在</w:t>
            </w:r>
            <w:r>
              <w:rPr>
                <w:rFonts w:hint="eastAsia"/>
                <w:bCs/>
                <w:szCs w:val="21"/>
                <w:highlight w:val="none"/>
                <w:lang w:val="en-US" w:eastAsia="zh-CN"/>
              </w:rPr>
              <w:t>次</w:t>
            </w:r>
            <w:r>
              <w:rPr>
                <w:rFonts w:hint="eastAsia"/>
                <w:bCs/>
                <w:szCs w:val="21"/>
                <w:highlight w:val="none"/>
              </w:rPr>
              <w:t>学期</w:t>
            </w:r>
            <w:r>
              <w:rPr>
                <w:rFonts w:hint="eastAsia"/>
                <w:bCs/>
                <w:szCs w:val="21"/>
                <w:highlight w:val="none"/>
                <w:lang w:val="en-US" w:eastAsia="zh-CN"/>
              </w:rPr>
              <w:t>初填写、</w:t>
            </w:r>
            <w:r>
              <w:rPr>
                <w:rFonts w:hint="eastAsia"/>
                <w:bCs/>
                <w:szCs w:val="21"/>
                <w:highlight w:val="none"/>
              </w:rPr>
              <w:t>评定</w:t>
            </w:r>
            <w:r>
              <w:rPr>
                <w:rFonts w:hint="eastAsia"/>
                <w:bCs/>
                <w:szCs w:val="21"/>
                <w:highlight w:val="none"/>
                <w:lang w:eastAsia="zh-CN"/>
              </w:rPr>
              <w:t>，</w:t>
            </w:r>
            <w:r>
              <w:rPr>
                <w:rFonts w:hint="eastAsia"/>
                <w:bCs/>
                <w:szCs w:val="21"/>
                <w:highlight w:val="none"/>
                <w:lang w:val="en-US" w:eastAsia="zh-CN"/>
              </w:rPr>
              <w:t>占比15%</w:t>
            </w:r>
            <w:r>
              <w:rPr>
                <w:rFonts w:hint="eastAsia"/>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00" w:type="dxa"/>
            <w:gridSpan w:val="2"/>
            <w:noWrap w:val="0"/>
            <w:vAlign w:val="center"/>
          </w:tcPr>
          <w:p>
            <w:pPr>
              <w:ind w:firstLine="482" w:firstLineChars="200"/>
              <w:rPr>
                <w:rFonts w:hint="eastAsia"/>
                <w:b/>
                <w:sz w:val="24"/>
                <w:highlight w:val="none"/>
              </w:rPr>
            </w:pPr>
            <w:r>
              <w:rPr>
                <w:rFonts w:hint="eastAsia"/>
                <w:b/>
                <w:sz w:val="24"/>
                <w:highlight w:val="none"/>
              </w:rPr>
              <w:t>名称</w:t>
            </w:r>
          </w:p>
        </w:tc>
        <w:tc>
          <w:tcPr>
            <w:tcW w:w="1980" w:type="dxa"/>
            <w:gridSpan w:val="4"/>
            <w:noWrap w:val="0"/>
            <w:vAlign w:val="center"/>
          </w:tcPr>
          <w:p>
            <w:pPr>
              <w:jc w:val="center"/>
              <w:rPr>
                <w:rFonts w:hint="eastAsia"/>
                <w:b/>
                <w:sz w:val="24"/>
                <w:highlight w:val="none"/>
              </w:rPr>
            </w:pPr>
            <w:r>
              <w:rPr>
                <w:rFonts w:hint="eastAsia"/>
                <w:b/>
                <w:sz w:val="24"/>
                <w:highlight w:val="none"/>
              </w:rPr>
              <w:t>上交是否及时</w:t>
            </w:r>
          </w:p>
        </w:tc>
        <w:tc>
          <w:tcPr>
            <w:tcW w:w="1800" w:type="dxa"/>
            <w:gridSpan w:val="3"/>
            <w:noWrap w:val="0"/>
            <w:vAlign w:val="center"/>
          </w:tcPr>
          <w:p>
            <w:pPr>
              <w:jc w:val="center"/>
              <w:rPr>
                <w:rFonts w:hint="eastAsia"/>
                <w:b/>
                <w:sz w:val="24"/>
                <w:highlight w:val="none"/>
              </w:rPr>
            </w:pPr>
            <w:r>
              <w:rPr>
                <w:rFonts w:hint="eastAsia"/>
                <w:b/>
                <w:sz w:val="24"/>
                <w:highlight w:val="none"/>
              </w:rPr>
              <w:t>内容是否齐全</w:t>
            </w:r>
          </w:p>
        </w:tc>
        <w:tc>
          <w:tcPr>
            <w:tcW w:w="1946" w:type="dxa"/>
            <w:gridSpan w:val="3"/>
            <w:noWrap w:val="0"/>
            <w:vAlign w:val="center"/>
          </w:tcPr>
          <w:p>
            <w:pPr>
              <w:jc w:val="center"/>
              <w:rPr>
                <w:rFonts w:hint="eastAsia"/>
                <w:b/>
                <w:sz w:val="24"/>
                <w:highlight w:val="none"/>
              </w:rPr>
            </w:pPr>
            <w:r>
              <w:rPr>
                <w:rFonts w:hint="eastAsia"/>
                <w:b/>
                <w:sz w:val="24"/>
                <w:highlight w:val="none"/>
              </w:rPr>
              <w:t>填写是否认真</w:t>
            </w:r>
          </w:p>
        </w:tc>
        <w:tc>
          <w:tcPr>
            <w:tcW w:w="1294" w:type="dxa"/>
            <w:noWrap w:val="0"/>
            <w:vAlign w:val="center"/>
          </w:tcPr>
          <w:p>
            <w:pPr>
              <w:jc w:val="center"/>
              <w:rPr>
                <w:rFonts w:hint="eastAsia"/>
                <w:b/>
                <w:sz w:val="24"/>
                <w:highlight w:val="none"/>
              </w:rPr>
            </w:pPr>
            <w:r>
              <w:rPr>
                <w:rFonts w:hint="eastAsia"/>
                <w:b/>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00" w:type="dxa"/>
            <w:gridSpan w:val="2"/>
            <w:noWrap w:val="0"/>
            <w:vAlign w:val="center"/>
          </w:tcPr>
          <w:p>
            <w:pPr>
              <w:rPr>
                <w:rFonts w:hint="eastAsia"/>
                <w:b/>
                <w:bCs/>
                <w:sz w:val="24"/>
                <w:highlight w:val="none"/>
              </w:rPr>
            </w:pPr>
            <w:r>
              <w:rPr>
                <w:rFonts w:hint="eastAsia"/>
                <w:b/>
                <w:sz w:val="24"/>
                <w:highlight w:val="none"/>
              </w:rPr>
              <w:t>教学大纲</w:t>
            </w:r>
          </w:p>
        </w:tc>
        <w:tc>
          <w:tcPr>
            <w:tcW w:w="1980" w:type="dxa"/>
            <w:gridSpan w:val="4"/>
            <w:noWrap w:val="0"/>
            <w:vAlign w:val="center"/>
          </w:tcPr>
          <w:p>
            <w:pPr>
              <w:rPr>
                <w:rFonts w:hint="eastAsia"/>
                <w:highlight w:val="none"/>
              </w:rPr>
            </w:pPr>
            <w:r>
              <w:rPr>
                <w:rFonts w:hint="eastAsia"/>
                <w:highlight w:val="none"/>
              </w:rPr>
              <w:t>是（   ）否（  ）</w:t>
            </w:r>
          </w:p>
        </w:tc>
        <w:tc>
          <w:tcPr>
            <w:tcW w:w="1800" w:type="dxa"/>
            <w:gridSpan w:val="3"/>
            <w:noWrap w:val="0"/>
            <w:vAlign w:val="center"/>
          </w:tcPr>
          <w:p>
            <w:pPr>
              <w:rPr>
                <w:rFonts w:hint="eastAsia"/>
                <w:highlight w:val="none"/>
              </w:rPr>
            </w:pPr>
            <w:r>
              <w:rPr>
                <w:rFonts w:hint="eastAsia"/>
                <w:highlight w:val="none"/>
              </w:rPr>
              <w:t>是（   ）否（  ）</w:t>
            </w:r>
          </w:p>
        </w:tc>
        <w:tc>
          <w:tcPr>
            <w:tcW w:w="1946" w:type="dxa"/>
            <w:gridSpan w:val="3"/>
            <w:noWrap w:val="0"/>
            <w:vAlign w:val="center"/>
          </w:tcPr>
          <w:p>
            <w:pPr>
              <w:rPr>
                <w:rFonts w:hint="eastAsia"/>
                <w:highlight w:val="none"/>
              </w:rPr>
            </w:pPr>
            <w:r>
              <w:rPr>
                <w:rFonts w:hint="eastAsia"/>
                <w:highlight w:val="none"/>
              </w:rPr>
              <w:t>是（   ）否（  ）</w:t>
            </w:r>
          </w:p>
        </w:tc>
        <w:tc>
          <w:tcPr>
            <w:tcW w:w="1294" w:type="dxa"/>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00" w:type="dxa"/>
            <w:gridSpan w:val="2"/>
            <w:noWrap w:val="0"/>
            <w:vAlign w:val="center"/>
          </w:tcPr>
          <w:p>
            <w:pPr>
              <w:rPr>
                <w:rFonts w:hint="eastAsia"/>
                <w:b/>
                <w:bCs/>
                <w:sz w:val="24"/>
                <w:highlight w:val="none"/>
              </w:rPr>
            </w:pPr>
            <w:r>
              <w:rPr>
                <w:rFonts w:hint="eastAsia"/>
                <w:b/>
                <w:bCs/>
                <w:sz w:val="24"/>
                <w:highlight w:val="none"/>
              </w:rPr>
              <w:t>教学日历</w:t>
            </w:r>
          </w:p>
        </w:tc>
        <w:tc>
          <w:tcPr>
            <w:tcW w:w="1980" w:type="dxa"/>
            <w:gridSpan w:val="4"/>
            <w:noWrap w:val="0"/>
            <w:vAlign w:val="center"/>
          </w:tcPr>
          <w:p>
            <w:pPr>
              <w:rPr>
                <w:rFonts w:hint="eastAsia"/>
                <w:highlight w:val="none"/>
              </w:rPr>
            </w:pPr>
            <w:r>
              <w:rPr>
                <w:rFonts w:hint="eastAsia"/>
                <w:highlight w:val="none"/>
              </w:rPr>
              <w:t>是（   ）否（  ）</w:t>
            </w:r>
          </w:p>
        </w:tc>
        <w:tc>
          <w:tcPr>
            <w:tcW w:w="1800" w:type="dxa"/>
            <w:gridSpan w:val="3"/>
            <w:noWrap w:val="0"/>
            <w:vAlign w:val="center"/>
          </w:tcPr>
          <w:p>
            <w:pPr>
              <w:rPr>
                <w:rFonts w:hint="eastAsia"/>
                <w:highlight w:val="none"/>
              </w:rPr>
            </w:pPr>
            <w:r>
              <w:rPr>
                <w:rFonts w:hint="eastAsia"/>
                <w:highlight w:val="none"/>
              </w:rPr>
              <w:t>是（   ）否（  ）</w:t>
            </w:r>
          </w:p>
        </w:tc>
        <w:tc>
          <w:tcPr>
            <w:tcW w:w="1946" w:type="dxa"/>
            <w:gridSpan w:val="3"/>
            <w:noWrap w:val="0"/>
            <w:vAlign w:val="center"/>
          </w:tcPr>
          <w:p>
            <w:pPr>
              <w:rPr>
                <w:rFonts w:hint="eastAsia"/>
                <w:highlight w:val="none"/>
              </w:rPr>
            </w:pPr>
            <w:r>
              <w:rPr>
                <w:rFonts w:hint="eastAsia"/>
                <w:highlight w:val="none"/>
              </w:rPr>
              <w:t>是（   ）否（  ）</w:t>
            </w:r>
          </w:p>
        </w:tc>
        <w:tc>
          <w:tcPr>
            <w:tcW w:w="1294" w:type="dxa"/>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00" w:type="dxa"/>
            <w:gridSpan w:val="2"/>
            <w:noWrap w:val="0"/>
            <w:vAlign w:val="center"/>
          </w:tcPr>
          <w:p>
            <w:pPr>
              <w:rPr>
                <w:rFonts w:hint="eastAsia" w:eastAsia="宋体"/>
                <w:b/>
                <w:bCs/>
                <w:sz w:val="24"/>
                <w:highlight w:val="none"/>
                <w:lang w:eastAsia="zh-CN"/>
              </w:rPr>
            </w:pPr>
            <w:r>
              <w:rPr>
                <w:rFonts w:hint="eastAsia"/>
                <w:b/>
                <w:bCs/>
                <w:sz w:val="24"/>
                <w:highlight w:val="none"/>
              </w:rPr>
              <w:t>课程教案</w:t>
            </w:r>
            <w:r>
              <w:rPr>
                <w:rFonts w:hint="eastAsia"/>
                <w:b/>
                <w:bCs/>
                <w:sz w:val="24"/>
                <w:highlight w:val="none"/>
                <w:lang w:eastAsia="zh-CN"/>
              </w:rPr>
              <w:t>（</w:t>
            </w:r>
            <w:r>
              <w:rPr>
                <w:rFonts w:hint="eastAsia"/>
                <w:b/>
                <w:bCs/>
                <w:sz w:val="24"/>
                <w:highlight w:val="none"/>
                <w:lang w:val="en-US" w:eastAsia="zh-CN"/>
              </w:rPr>
              <w:t>讲稿、课件</w:t>
            </w:r>
            <w:r>
              <w:rPr>
                <w:rFonts w:hint="eastAsia"/>
                <w:b/>
                <w:bCs/>
                <w:sz w:val="24"/>
                <w:highlight w:val="none"/>
                <w:lang w:eastAsia="zh-CN"/>
              </w:rPr>
              <w:t>）</w:t>
            </w:r>
          </w:p>
        </w:tc>
        <w:tc>
          <w:tcPr>
            <w:tcW w:w="1980" w:type="dxa"/>
            <w:gridSpan w:val="4"/>
            <w:noWrap w:val="0"/>
            <w:vAlign w:val="center"/>
          </w:tcPr>
          <w:p>
            <w:pPr>
              <w:rPr>
                <w:rFonts w:hint="eastAsia"/>
                <w:highlight w:val="none"/>
              </w:rPr>
            </w:pPr>
            <w:r>
              <w:rPr>
                <w:rFonts w:hint="eastAsia"/>
                <w:highlight w:val="none"/>
              </w:rPr>
              <w:t>是（   ）否（  ）</w:t>
            </w:r>
          </w:p>
        </w:tc>
        <w:tc>
          <w:tcPr>
            <w:tcW w:w="1800" w:type="dxa"/>
            <w:gridSpan w:val="3"/>
            <w:noWrap w:val="0"/>
            <w:vAlign w:val="center"/>
          </w:tcPr>
          <w:p>
            <w:pPr>
              <w:rPr>
                <w:rFonts w:hint="eastAsia"/>
                <w:highlight w:val="none"/>
              </w:rPr>
            </w:pPr>
            <w:r>
              <w:rPr>
                <w:rFonts w:hint="eastAsia"/>
                <w:highlight w:val="none"/>
              </w:rPr>
              <w:t>是（   ）否（  ）</w:t>
            </w:r>
          </w:p>
        </w:tc>
        <w:tc>
          <w:tcPr>
            <w:tcW w:w="1946" w:type="dxa"/>
            <w:gridSpan w:val="3"/>
            <w:noWrap w:val="0"/>
            <w:vAlign w:val="center"/>
          </w:tcPr>
          <w:p>
            <w:pPr>
              <w:rPr>
                <w:rFonts w:hint="eastAsia"/>
                <w:highlight w:val="none"/>
              </w:rPr>
            </w:pPr>
            <w:r>
              <w:rPr>
                <w:rFonts w:hint="eastAsia"/>
                <w:highlight w:val="none"/>
              </w:rPr>
              <w:t>是（   ）否（  ）</w:t>
            </w:r>
          </w:p>
        </w:tc>
        <w:tc>
          <w:tcPr>
            <w:tcW w:w="1294" w:type="dxa"/>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00" w:type="dxa"/>
            <w:gridSpan w:val="2"/>
            <w:noWrap w:val="0"/>
            <w:vAlign w:val="center"/>
          </w:tcPr>
          <w:p>
            <w:pPr>
              <w:rPr>
                <w:rFonts w:hint="eastAsia"/>
                <w:b/>
                <w:bCs/>
                <w:sz w:val="24"/>
                <w:highlight w:val="none"/>
              </w:rPr>
            </w:pPr>
            <w:r>
              <w:rPr>
                <w:rFonts w:hint="eastAsia"/>
                <w:b/>
                <w:bCs/>
                <w:sz w:val="24"/>
                <w:highlight w:val="none"/>
              </w:rPr>
              <w:t>试卷</w:t>
            </w:r>
          </w:p>
        </w:tc>
        <w:tc>
          <w:tcPr>
            <w:tcW w:w="1980" w:type="dxa"/>
            <w:gridSpan w:val="4"/>
            <w:noWrap w:val="0"/>
            <w:vAlign w:val="center"/>
          </w:tcPr>
          <w:p>
            <w:pPr>
              <w:rPr>
                <w:rFonts w:hint="eastAsia"/>
                <w:highlight w:val="none"/>
              </w:rPr>
            </w:pPr>
            <w:r>
              <w:rPr>
                <w:rFonts w:hint="eastAsia"/>
                <w:highlight w:val="none"/>
              </w:rPr>
              <w:t>是（   ）否（  ）</w:t>
            </w:r>
          </w:p>
        </w:tc>
        <w:tc>
          <w:tcPr>
            <w:tcW w:w="1800" w:type="dxa"/>
            <w:gridSpan w:val="3"/>
            <w:noWrap w:val="0"/>
            <w:vAlign w:val="center"/>
          </w:tcPr>
          <w:p>
            <w:pPr>
              <w:rPr>
                <w:rFonts w:hint="eastAsia"/>
                <w:highlight w:val="none"/>
              </w:rPr>
            </w:pPr>
            <w:r>
              <w:rPr>
                <w:rFonts w:hint="eastAsia"/>
                <w:highlight w:val="none"/>
              </w:rPr>
              <w:t>是（   ）否（  ）</w:t>
            </w:r>
          </w:p>
        </w:tc>
        <w:tc>
          <w:tcPr>
            <w:tcW w:w="1946" w:type="dxa"/>
            <w:gridSpan w:val="3"/>
            <w:noWrap w:val="0"/>
            <w:vAlign w:val="center"/>
          </w:tcPr>
          <w:p>
            <w:pPr>
              <w:rPr>
                <w:rFonts w:hint="eastAsia"/>
                <w:highlight w:val="none"/>
              </w:rPr>
            </w:pPr>
            <w:r>
              <w:rPr>
                <w:rFonts w:hint="eastAsia"/>
                <w:highlight w:val="none"/>
              </w:rPr>
              <w:t>是（   ）否（  ）</w:t>
            </w:r>
          </w:p>
        </w:tc>
        <w:tc>
          <w:tcPr>
            <w:tcW w:w="1294" w:type="dxa"/>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00" w:type="dxa"/>
            <w:gridSpan w:val="2"/>
            <w:noWrap w:val="0"/>
            <w:vAlign w:val="center"/>
          </w:tcPr>
          <w:p>
            <w:pPr>
              <w:rPr>
                <w:rFonts w:hint="eastAsia"/>
                <w:b/>
                <w:bCs/>
                <w:sz w:val="24"/>
                <w:highlight w:val="none"/>
              </w:rPr>
            </w:pPr>
            <w:r>
              <w:rPr>
                <w:rFonts w:hint="eastAsia"/>
                <w:b/>
                <w:bCs/>
                <w:sz w:val="24"/>
                <w:highlight w:val="none"/>
              </w:rPr>
              <w:t>试卷分析</w:t>
            </w:r>
          </w:p>
        </w:tc>
        <w:tc>
          <w:tcPr>
            <w:tcW w:w="1980" w:type="dxa"/>
            <w:gridSpan w:val="4"/>
            <w:noWrap w:val="0"/>
            <w:vAlign w:val="center"/>
          </w:tcPr>
          <w:p>
            <w:pPr>
              <w:rPr>
                <w:rFonts w:hint="eastAsia"/>
                <w:highlight w:val="none"/>
              </w:rPr>
            </w:pPr>
            <w:r>
              <w:rPr>
                <w:rFonts w:hint="eastAsia"/>
                <w:highlight w:val="none"/>
              </w:rPr>
              <w:t>是（   ）否（  ）</w:t>
            </w:r>
          </w:p>
        </w:tc>
        <w:tc>
          <w:tcPr>
            <w:tcW w:w="1800" w:type="dxa"/>
            <w:gridSpan w:val="3"/>
            <w:noWrap w:val="0"/>
            <w:vAlign w:val="center"/>
          </w:tcPr>
          <w:p>
            <w:pPr>
              <w:rPr>
                <w:rFonts w:hint="eastAsia"/>
                <w:highlight w:val="none"/>
              </w:rPr>
            </w:pPr>
            <w:r>
              <w:rPr>
                <w:rFonts w:hint="eastAsia"/>
                <w:highlight w:val="none"/>
              </w:rPr>
              <w:t>是（   ）否（  ）</w:t>
            </w:r>
          </w:p>
        </w:tc>
        <w:tc>
          <w:tcPr>
            <w:tcW w:w="1946" w:type="dxa"/>
            <w:gridSpan w:val="3"/>
            <w:noWrap w:val="0"/>
            <w:vAlign w:val="center"/>
          </w:tcPr>
          <w:p>
            <w:pPr>
              <w:rPr>
                <w:rFonts w:hint="eastAsia"/>
                <w:highlight w:val="none"/>
              </w:rPr>
            </w:pPr>
            <w:r>
              <w:rPr>
                <w:rFonts w:hint="eastAsia"/>
                <w:highlight w:val="none"/>
              </w:rPr>
              <w:t>是（   ）否（  ）</w:t>
            </w:r>
          </w:p>
        </w:tc>
        <w:tc>
          <w:tcPr>
            <w:tcW w:w="1294" w:type="dxa"/>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00" w:type="dxa"/>
            <w:gridSpan w:val="2"/>
            <w:noWrap w:val="0"/>
            <w:vAlign w:val="center"/>
          </w:tcPr>
          <w:p>
            <w:pPr>
              <w:rPr>
                <w:rFonts w:hint="eastAsia"/>
                <w:b/>
                <w:bCs/>
                <w:sz w:val="24"/>
                <w:highlight w:val="none"/>
              </w:rPr>
            </w:pPr>
            <w:r>
              <w:rPr>
                <w:rFonts w:hint="eastAsia"/>
                <w:b/>
                <w:bCs/>
                <w:sz w:val="24"/>
                <w:highlight w:val="none"/>
              </w:rPr>
              <w:t>课程小结</w:t>
            </w:r>
          </w:p>
        </w:tc>
        <w:tc>
          <w:tcPr>
            <w:tcW w:w="1980" w:type="dxa"/>
            <w:gridSpan w:val="4"/>
            <w:noWrap w:val="0"/>
            <w:vAlign w:val="center"/>
          </w:tcPr>
          <w:p>
            <w:pPr>
              <w:rPr>
                <w:rFonts w:hint="eastAsia"/>
                <w:highlight w:val="none"/>
              </w:rPr>
            </w:pPr>
            <w:r>
              <w:rPr>
                <w:rFonts w:hint="eastAsia"/>
                <w:highlight w:val="none"/>
              </w:rPr>
              <w:t>是（   ）否（  ）</w:t>
            </w:r>
          </w:p>
        </w:tc>
        <w:tc>
          <w:tcPr>
            <w:tcW w:w="1800" w:type="dxa"/>
            <w:gridSpan w:val="3"/>
            <w:noWrap w:val="0"/>
            <w:vAlign w:val="center"/>
          </w:tcPr>
          <w:p>
            <w:pPr>
              <w:rPr>
                <w:rFonts w:hint="eastAsia"/>
                <w:highlight w:val="none"/>
              </w:rPr>
            </w:pPr>
            <w:r>
              <w:rPr>
                <w:rFonts w:hint="eastAsia"/>
                <w:highlight w:val="none"/>
              </w:rPr>
              <w:t>是（   ）否（  ）</w:t>
            </w:r>
          </w:p>
        </w:tc>
        <w:tc>
          <w:tcPr>
            <w:tcW w:w="1946" w:type="dxa"/>
            <w:gridSpan w:val="3"/>
            <w:noWrap w:val="0"/>
            <w:vAlign w:val="center"/>
          </w:tcPr>
          <w:p>
            <w:pPr>
              <w:rPr>
                <w:rFonts w:hint="eastAsia"/>
                <w:highlight w:val="none"/>
              </w:rPr>
            </w:pPr>
            <w:r>
              <w:rPr>
                <w:rFonts w:hint="eastAsia"/>
                <w:highlight w:val="none"/>
              </w:rPr>
              <w:t>是（   ）否（  ）</w:t>
            </w:r>
          </w:p>
        </w:tc>
        <w:tc>
          <w:tcPr>
            <w:tcW w:w="1294" w:type="dxa"/>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00" w:type="dxa"/>
            <w:gridSpan w:val="2"/>
            <w:noWrap w:val="0"/>
            <w:vAlign w:val="center"/>
          </w:tcPr>
          <w:p>
            <w:pPr>
              <w:rPr>
                <w:rFonts w:hint="eastAsia"/>
                <w:b/>
                <w:bCs/>
                <w:sz w:val="24"/>
                <w:highlight w:val="none"/>
              </w:rPr>
            </w:pPr>
            <w:r>
              <w:rPr>
                <w:rFonts w:hint="eastAsia"/>
                <w:b/>
                <w:bCs/>
                <w:sz w:val="24"/>
                <w:highlight w:val="none"/>
              </w:rPr>
              <w:t>教学活动记录</w:t>
            </w:r>
          </w:p>
        </w:tc>
        <w:tc>
          <w:tcPr>
            <w:tcW w:w="1980" w:type="dxa"/>
            <w:gridSpan w:val="4"/>
            <w:noWrap w:val="0"/>
            <w:vAlign w:val="center"/>
          </w:tcPr>
          <w:p>
            <w:pPr>
              <w:rPr>
                <w:rFonts w:hint="eastAsia"/>
                <w:highlight w:val="none"/>
              </w:rPr>
            </w:pPr>
            <w:r>
              <w:rPr>
                <w:rFonts w:hint="eastAsia"/>
                <w:highlight w:val="none"/>
              </w:rPr>
              <w:t>是（   ）否（  ）</w:t>
            </w:r>
          </w:p>
        </w:tc>
        <w:tc>
          <w:tcPr>
            <w:tcW w:w="1800" w:type="dxa"/>
            <w:gridSpan w:val="3"/>
            <w:noWrap w:val="0"/>
            <w:vAlign w:val="center"/>
          </w:tcPr>
          <w:p>
            <w:pPr>
              <w:rPr>
                <w:rFonts w:hint="eastAsia"/>
                <w:highlight w:val="none"/>
              </w:rPr>
            </w:pPr>
            <w:r>
              <w:rPr>
                <w:rFonts w:hint="eastAsia"/>
                <w:highlight w:val="none"/>
              </w:rPr>
              <w:t>是（   ）否（  ）</w:t>
            </w:r>
          </w:p>
        </w:tc>
        <w:tc>
          <w:tcPr>
            <w:tcW w:w="1946" w:type="dxa"/>
            <w:gridSpan w:val="3"/>
            <w:noWrap w:val="0"/>
            <w:vAlign w:val="center"/>
          </w:tcPr>
          <w:p>
            <w:pPr>
              <w:rPr>
                <w:rFonts w:hint="eastAsia"/>
                <w:highlight w:val="none"/>
              </w:rPr>
            </w:pPr>
            <w:r>
              <w:rPr>
                <w:rFonts w:hint="eastAsia"/>
                <w:highlight w:val="none"/>
              </w:rPr>
              <w:t>是（   ）否（  ）</w:t>
            </w:r>
          </w:p>
        </w:tc>
        <w:tc>
          <w:tcPr>
            <w:tcW w:w="1294" w:type="dxa"/>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00" w:type="dxa"/>
            <w:gridSpan w:val="2"/>
            <w:noWrap w:val="0"/>
            <w:vAlign w:val="center"/>
          </w:tcPr>
          <w:p>
            <w:pPr>
              <w:rPr>
                <w:rFonts w:hint="eastAsia"/>
                <w:b/>
                <w:bCs/>
                <w:sz w:val="24"/>
                <w:highlight w:val="none"/>
              </w:rPr>
            </w:pPr>
            <w:r>
              <w:rPr>
                <w:rFonts w:hint="eastAsia"/>
                <w:b/>
                <w:bCs/>
                <w:sz w:val="24"/>
                <w:highlight w:val="none"/>
              </w:rPr>
              <w:t>其他</w:t>
            </w:r>
          </w:p>
        </w:tc>
        <w:tc>
          <w:tcPr>
            <w:tcW w:w="1980" w:type="dxa"/>
            <w:gridSpan w:val="4"/>
            <w:noWrap w:val="0"/>
            <w:vAlign w:val="center"/>
          </w:tcPr>
          <w:p>
            <w:pPr>
              <w:rPr>
                <w:rFonts w:hint="eastAsia"/>
                <w:highlight w:val="none"/>
              </w:rPr>
            </w:pPr>
            <w:r>
              <w:rPr>
                <w:rFonts w:hint="eastAsia"/>
                <w:highlight w:val="none"/>
              </w:rPr>
              <w:t>是（   ）否（  ）</w:t>
            </w:r>
          </w:p>
        </w:tc>
        <w:tc>
          <w:tcPr>
            <w:tcW w:w="1800" w:type="dxa"/>
            <w:gridSpan w:val="3"/>
            <w:noWrap w:val="0"/>
            <w:vAlign w:val="center"/>
          </w:tcPr>
          <w:p>
            <w:pPr>
              <w:rPr>
                <w:rFonts w:hint="eastAsia"/>
                <w:highlight w:val="none"/>
              </w:rPr>
            </w:pPr>
            <w:r>
              <w:rPr>
                <w:rFonts w:hint="eastAsia"/>
                <w:highlight w:val="none"/>
              </w:rPr>
              <w:t>是（   ）否（  ）</w:t>
            </w:r>
          </w:p>
        </w:tc>
        <w:tc>
          <w:tcPr>
            <w:tcW w:w="1946" w:type="dxa"/>
            <w:gridSpan w:val="3"/>
            <w:noWrap w:val="0"/>
            <w:vAlign w:val="center"/>
          </w:tcPr>
          <w:p>
            <w:pPr>
              <w:rPr>
                <w:rFonts w:hint="eastAsia"/>
                <w:highlight w:val="none"/>
              </w:rPr>
            </w:pPr>
            <w:r>
              <w:rPr>
                <w:rFonts w:hint="eastAsia"/>
                <w:highlight w:val="none"/>
              </w:rPr>
              <w:t>是（   ）否（  ）</w:t>
            </w:r>
          </w:p>
        </w:tc>
        <w:tc>
          <w:tcPr>
            <w:tcW w:w="1294" w:type="dxa"/>
            <w:noWrap w:val="0"/>
            <w:vAlign w:val="center"/>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820" w:type="dxa"/>
            <w:gridSpan w:val="13"/>
            <w:noWrap w:val="0"/>
            <w:vAlign w:val="center"/>
          </w:tcPr>
          <w:p>
            <w:pPr>
              <w:ind w:firstLine="540"/>
              <w:rPr>
                <w:rFonts w:hint="eastAsia"/>
                <w:b/>
                <w:bCs/>
                <w:sz w:val="24"/>
                <w:highlight w:val="none"/>
              </w:rPr>
            </w:pPr>
          </w:p>
          <w:p>
            <w:pPr>
              <w:ind w:firstLine="540"/>
              <w:rPr>
                <w:rFonts w:hint="eastAsia"/>
                <w:b/>
                <w:bCs/>
                <w:sz w:val="24"/>
                <w:highlight w:val="none"/>
              </w:rPr>
            </w:pPr>
            <w:r>
              <w:rPr>
                <w:rFonts w:hint="eastAsia"/>
                <w:b/>
                <w:bCs/>
                <w:sz w:val="24"/>
                <w:highlight w:val="none"/>
              </w:rPr>
              <w:t>对该任课教师教学文件检查评定结果为：</w:t>
            </w:r>
          </w:p>
          <w:p>
            <w:pPr>
              <w:ind w:firstLine="540"/>
              <w:rPr>
                <w:rFonts w:hint="eastAsia"/>
                <w:b/>
                <w:bCs/>
                <w:sz w:val="24"/>
                <w:highlight w:val="none"/>
              </w:rPr>
            </w:pPr>
          </w:p>
          <w:p>
            <w:pPr>
              <w:rPr>
                <w:rFonts w:hint="eastAsia"/>
                <w:b/>
                <w:bCs/>
                <w:sz w:val="24"/>
                <w:highlight w:val="none"/>
              </w:rPr>
            </w:pPr>
          </w:p>
          <w:p>
            <w:pPr>
              <w:ind w:firstLine="540"/>
              <w:rPr>
                <w:rFonts w:hint="eastAsia"/>
                <w:b/>
                <w:bCs/>
                <w:sz w:val="24"/>
                <w:highlight w:val="none"/>
              </w:rPr>
            </w:pPr>
          </w:p>
          <w:p>
            <w:pPr>
              <w:ind w:firstLine="540"/>
              <w:rPr>
                <w:rFonts w:hint="eastAsia"/>
                <w:b/>
                <w:bCs/>
                <w:sz w:val="24"/>
                <w:highlight w:val="none"/>
              </w:rPr>
            </w:pPr>
            <w:r>
              <w:rPr>
                <w:rFonts w:hint="eastAsia"/>
                <w:b/>
                <w:bCs/>
                <w:sz w:val="24"/>
                <w:highlight w:val="none"/>
              </w:rPr>
              <w:t xml:space="preserve">                           </w:t>
            </w:r>
            <w:r>
              <w:rPr>
                <w:rFonts w:hint="eastAsia"/>
                <w:b/>
                <w:bCs/>
                <w:sz w:val="24"/>
                <w:highlight w:val="none"/>
                <w:lang w:val="en-US" w:eastAsia="zh-CN"/>
              </w:rPr>
              <w:t>学院（部）优质课堂评选</w:t>
            </w:r>
            <w:r>
              <w:rPr>
                <w:rFonts w:hint="eastAsia"/>
                <w:b/>
                <w:bCs/>
                <w:sz w:val="24"/>
                <w:highlight w:val="none"/>
              </w:rPr>
              <w:t>小组负责人签字：</w:t>
            </w:r>
          </w:p>
          <w:p>
            <w:pPr>
              <w:ind w:firstLine="4604" w:firstLineChars="1911"/>
              <w:rPr>
                <w:rFonts w:hint="eastAsia"/>
                <w:b/>
                <w:bCs/>
                <w:sz w:val="24"/>
                <w:highlight w:val="none"/>
              </w:rPr>
            </w:pPr>
          </w:p>
          <w:p>
            <w:pPr>
              <w:ind w:firstLine="6139" w:firstLineChars="2548"/>
              <w:rPr>
                <w:rFonts w:hint="eastAsia"/>
                <w:b/>
                <w:bCs/>
                <w:sz w:val="24"/>
                <w:highlight w:val="none"/>
              </w:rPr>
            </w:pPr>
            <w:r>
              <w:rPr>
                <w:rFonts w:hint="eastAsia"/>
                <w:b/>
                <w:bCs/>
                <w:sz w:val="24"/>
                <w:highlight w:val="none"/>
              </w:rPr>
              <w:t>年   月   日</w:t>
            </w:r>
          </w:p>
          <w:p>
            <w:pPr>
              <w:ind w:firstLine="4604" w:firstLineChars="1911"/>
              <w:rPr>
                <w:rFonts w:hint="eastAsia"/>
                <w:b/>
                <w:bCs/>
                <w:sz w:val="24"/>
                <w:highlight w:val="none"/>
              </w:rPr>
            </w:pPr>
          </w:p>
        </w:tc>
      </w:tr>
    </w:tbl>
    <w:p>
      <w:pPr>
        <w:ind w:firstLine="2880" w:firstLineChars="900"/>
        <w:rPr>
          <w:rFonts w:hint="eastAsia"/>
          <w:sz w:val="32"/>
          <w:highlight w:val="none"/>
        </w:rPr>
      </w:pPr>
    </w:p>
    <w:tbl>
      <w:tblPr>
        <w:tblStyle w:val="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3"/>
        <w:gridCol w:w="3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28" w:hRule="atLeast"/>
        </w:trPr>
        <w:tc>
          <w:tcPr>
            <w:tcW w:w="9000" w:type="dxa"/>
            <w:gridSpan w:val="2"/>
            <w:noWrap w:val="0"/>
            <w:vAlign w:val="top"/>
          </w:tcPr>
          <w:p>
            <w:pPr>
              <w:rPr>
                <w:rFonts w:hint="eastAsia"/>
                <w:b/>
                <w:bCs/>
                <w:sz w:val="24"/>
                <w:highlight w:val="none"/>
              </w:rPr>
            </w:pPr>
          </w:p>
          <w:p>
            <w:pPr>
              <w:rPr>
                <w:rFonts w:hint="eastAsia"/>
                <w:b/>
                <w:bCs/>
                <w:sz w:val="24"/>
                <w:highlight w:val="none"/>
              </w:rPr>
            </w:pPr>
            <w:r>
              <w:rPr>
                <w:rFonts w:hint="eastAsia"/>
                <w:b/>
                <w:bCs/>
                <w:sz w:val="24"/>
                <w:highlight w:val="none"/>
              </w:rPr>
              <w:t>评价一：</w:t>
            </w:r>
            <w:r>
              <w:rPr>
                <w:rFonts w:hint="eastAsia"/>
                <w:b/>
                <w:bCs/>
                <w:sz w:val="24"/>
                <w:highlight w:val="none"/>
                <w:lang w:val="en-US" w:eastAsia="zh-CN"/>
              </w:rPr>
              <w:t>学院（部）优质课堂</w:t>
            </w:r>
            <w:r>
              <w:rPr>
                <w:rFonts w:hint="eastAsia"/>
                <w:b/>
                <w:bCs/>
                <w:sz w:val="24"/>
                <w:highlight w:val="none"/>
              </w:rPr>
              <w:t>评</w:t>
            </w:r>
            <w:r>
              <w:rPr>
                <w:rFonts w:hint="eastAsia"/>
                <w:b/>
                <w:bCs/>
                <w:sz w:val="24"/>
                <w:highlight w:val="none"/>
                <w:lang w:val="en-US" w:eastAsia="zh-CN"/>
              </w:rPr>
              <w:t>选</w:t>
            </w:r>
            <w:r>
              <w:rPr>
                <w:rFonts w:hint="eastAsia"/>
                <w:b/>
                <w:bCs/>
                <w:sz w:val="24"/>
                <w:highlight w:val="none"/>
              </w:rPr>
              <w:t>小组对教师</w:t>
            </w:r>
            <w:r>
              <w:rPr>
                <w:rFonts w:hint="eastAsia"/>
                <w:b/>
                <w:bCs/>
                <w:sz w:val="24"/>
                <w:highlight w:val="none"/>
                <w:lang w:val="en-US" w:eastAsia="zh-CN"/>
              </w:rPr>
              <w:t>课堂</w:t>
            </w:r>
            <w:r>
              <w:rPr>
                <w:rFonts w:hint="eastAsia"/>
                <w:b/>
                <w:bCs/>
                <w:sz w:val="24"/>
                <w:highlight w:val="none"/>
              </w:rPr>
              <w:t>教学工作评价意见：</w:t>
            </w:r>
          </w:p>
          <w:p>
            <w:pPr>
              <w:rPr>
                <w:sz w:val="24"/>
                <w:highlight w:val="none"/>
              </w:rPr>
            </w:pPr>
          </w:p>
          <w:p>
            <w:pPr>
              <w:rPr>
                <w:sz w:val="24"/>
                <w:highlight w:val="none"/>
              </w:rPr>
            </w:pPr>
          </w:p>
          <w:p>
            <w:pPr>
              <w:rPr>
                <w:sz w:val="24"/>
                <w:highlight w:val="none"/>
              </w:rPr>
            </w:pPr>
          </w:p>
          <w:p>
            <w:pPr>
              <w:rPr>
                <w:sz w:val="24"/>
                <w:highlight w:val="none"/>
              </w:rPr>
            </w:pPr>
          </w:p>
          <w:p>
            <w:pPr>
              <w:rPr>
                <w:rFonts w:hint="eastAsia"/>
                <w:b/>
                <w:sz w:val="24"/>
                <w:highlight w:val="none"/>
              </w:rPr>
            </w:pPr>
          </w:p>
          <w:p>
            <w:pPr>
              <w:rPr>
                <w:rFonts w:hint="eastAsia"/>
                <w:b/>
                <w:sz w:val="24"/>
                <w:highlight w:val="none"/>
              </w:rPr>
            </w:pPr>
          </w:p>
          <w:p>
            <w:pPr>
              <w:rPr>
                <w:rFonts w:hint="eastAsia"/>
                <w:b/>
                <w:sz w:val="24"/>
                <w:highlight w:val="none"/>
              </w:rPr>
            </w:pPr>
          </w:p>
          <w:p>
            <w:pPr>
              <w:rPr>
                <w:rFonts w:hint="eastAsia"/>
                <w:b/>
                <w:sz w:val="24"/>
                <w:highlight w:val="none"/>
              </w:rPr>
            </w:pPr>
            <w:r>
              <w:rPr>
                <w:rFonts w:hint="eastAsia"/>
                <w:b/>
                <w:sz w:val="24"/>
                <w:highlight w:val="none"/>
              </w:rPr>
              <w:t xml:space="preserve">                              </w:t>
            </w:r>
          </w:p>
          <w:p>
            <w:pPr>
              <w:ind w:firstLine="3660" w:firstLineChars="1519"/>
              <w:rPr>
                <w:rFonts w:hint="eastAsia"/>
                <w:b/>
                <w:sz w:val="24"/>
                <w:highlight w:val="none"/>
              </w:rPr>
            </w:pPr>
            <w:r>
              <w:rPr>
                <w:rFonts w:hint="eastAsia"/>
                <w:b/>
                <w:bCs/>
                <w:sz w:val="24"/>
                <w:highlight w:val="none"/>
                <w:lang w:val="en-US" w:eastAsia="zh-CN"/>
              </w:rPr>
              <w:t>学院（部）优质课堂评选</w:t>
            </w:r>
            <w:r>
              <w:rPr>
                <w:rFonts w:hint="eastAsia"/>
                <w:b/>
                <w:bCs/>
                <w:sz w:val="24"/>
                <w:highlight w:val="none"/>
              </w:rPr>
              <w:t>小组负责人签字：</w:t>
            </w:r>
          </w:p>
          <w:p>
            <w:pPr>
              <w:ind w:firstLine="600"/>
              <w:rPr>
                <w:rFonts w:hint="eastAsia"/>
                <w:b/>
                <w:bCs/>
                <w:sz w:val="24"/>
                <w:highlight w:val="none"/>
              </w:rPr>
            </w:pPr>
          </w:p>
          <w:p>
            <w:pPr>
              <w:ind w:firstLine="600"/>
              <w:rPr>
                <w:rFonts w:hint="eastAsia"/>
                <w:sz w:val="24"/>
                <w:highlight w:val="none"/>
              </w:rPr>
            </w:pPr>
            <w:r>
              <w:rPr>
                <w:rFonts w:hint="eastAsia"/>
                <w:b/>
                <w:bCs/>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5323" w:type="dxa"/>
            <w:noWrap w:val="0"/>
            <w:vAlign w:val="center"/>
          </w:tcPr>
          <w:p>
            <w:pPr>
              <w:jc w:val="center"/>
              <w:rPr>
                <w:rFonts w:hint="eastAsia"/>
                <w:b/>
                <w:bCs/>
                <w:sz w:val="24"/>
                <w:highlight w:val="none"/>
              </w:rPr>
            </w:pPr>
            <w:r>
              <w:rPr>
                <w:rFonts w:hint="eastAsia"/>
                <w:b/>
                <w:bCs/>
                <w:sz w:val="24"/>
                <w:highlight w:val="none"/>
              </w:rPr>
              <w:t>评价二：</w:t>
            </w:r>
            <w:r>
              <w:rPr>
                <w:rFonts w:hint="eastAsia"/>
                <w:b/>
                <w:sz w:val="24"/>
                <w:highlight w:val="none"/>
              </w:rPr>
              <w:t>同行</w:t>
            </w:r>
            <w:r>
              <w:rPr>
                <w:rFonts w:hint="eastAsia"/>
                <w:b/>
                <w:sz w:val="24"/>
                <w:highlight w:val="none"/>
                <w:lang w:val="en-US" w:eastAsia="zh-CN"/>
              </w:rPr>
              <w:t>专家</w:t>
            </w:r>
            <w:r>
              <w:rPr>
                <w:rFonts w:hint="eastAsia"/>
                <w:b/>
                <w:bCs/>
                <w:sz w:val="24"/>
                <w:highlight w:val="none"/>
              </w:rPr>
              <w:t>评价成绩（百分制</w:t>
            </w:r>
            <w:r>
              <w:rPr>
                <w:rFonts w:hint="eastAsia"/>
                <w:b/>
                <w:bCs/>
                <w:sz w:val="24"/>
                <w:highlight w:val="none"/>
                <w:lang w:eastAsia="zh-CN"/>
              </w:rPr>
              <w:t>，</w:t>
            </w:r>
            <w:r>
              <w:rPr>
                <w:rFonts w:hint="eastAsia"/>
                <w:b/>
                <w:bCs/>
                <w:sz w:val="24"/>
                <w:highlight w:val="none"/>
              </w:rPr>
              <w:t>占</w:t>
            </w:r>
            <w:r>
              <w:rPr>
                <w:rFonts w:hint="eastAsia"/>
                <w:b/>
                <w:bCs/>
                <w:sz w:val="24"/>
                <w:highlight w:val="none"/>
                <w:lang w:val="en-US" w:eastAsia="zh-CN"/>
              </w:rPr>
              <w:t>比25</w:t>
            </w:r>
            <w:r>
              <w:rPr>
                <w:rFonts w:hint="eastAsia"/>
                <w:b/>
                <w:bCs/>
                <w:sz w:val="24"/>
                <w:highlight w:val="none"/>
              </w:rPr>
              <w:t>%）</w:t>
            </w:r>
          </w:p>
        </w:tc>
        <w:tc>
          <w:tcPr>
            <w:tcW w:w="3677" w:type="dxa"/>
            <w:noWrap w:val="0"/>
            <w:vAlign w:val="center"/>
          </w:tcPr>
          <w:p>
            <w:pP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5323" w:type="dxa"/>
            <w:noWrap w:val="0"/>
            <w:vAlign w:val="center"/>
          </w:tcPr>
          <w:p>
            <w:pPr>
              <w:jc w:val="center"/>
              <w:rPr>
                <w:rFonts w:hint="eastAsia"/>
                <w:b/>
                <w:bCs/>
                <w:sz w:val="24"/>
                <w:highlight w:val="none"/>
              </w:rPr>
            </w:pPr>
            <w:r>
              <w:rPr>
                <w:rFonts w:hint="eastAsia"/>
                <w:b/>
                <w:sz w:val="24"/>
                <w:highlight w:val="none"/>
              </w:rPr>
              <w:t>评价三：</w:t>
            </w:r>
            <w:r>
              <w:rPr>
                <w:rFonts w:hint="eastAsia"/>
                <w:b/>
                <w:bCs/>
                <w:sz w:val="24"/>
                <w:highlight w:val="none"/>
              </w:rPr>
              <w:t>学生评价成绩（百分制</w:t>
            </w:r>
            <w:r>
              <w:rPr>
                <w:rFonts w:hint="eastAsia"/>
                <w:b/>
                <w:bCs/>
                <w:sz w:val="24"/>
                <w:highlight w:val="none"/>
                <w:lang w:eastAsia="zh-CN"/>
              </w:rPr>
              <w:t>，</w:t>
            </w:r>
            <w:r>
              <w:rPr>
                <w:rFonts w:hint="eastAsia"/>
                <w:b/>
                <w:bCs/>
                <w:sz w:val="24"/>
                <w:highlight w:val="none"/>
                <w:lang w:val="en-US" w:eastAsia="zh-CN"/>
              </w:rPr>
              <w:t>占比30</w:t>
            </w:r>
            <w:r>
              <w:rPr>
                <w:rFonts w:hint="eastAsia"/>
                <w:b/>
                <w:bCs/>
                <w:sz w:val="24"/>
                <w:highlight w:val="none"/>
              </w:rPr>
              <w:t>%）</w:t>
            </w:r>
          </w:p>
        </w:tc>
        <w:tc>
          <w:tcPr>
            <w:tcW w:w="3677" w:type="dxa"/>
            <w:noWrap w:val="0"/>
            <w:vAlign w:val="center"/>
          </w:tcPr>
          <w:p>
            <w:pP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5323" w:type="dxa"/>
            <w:noWrap w:val="0"/>
            <w:vAlign w:val="center"/>
          </w:tcPr>
          <w:p>
            <w:pPr>
              <w:jc w:val="center"/>
              <w:rPr>
                <w:rFonts w:hint="eastAsia"/>
                <w:b/>
                <w:bCs/>
                <w:sz w:val="24"/>
                <w:highlight w:val="none"/>
              </w:rPr>
            </w:pPr>
            <w:r>
              <w:rPr>
                <w:rFonts w:hint="eastAsia"/>
                <w:b/>
                <w:sz w:val="24"/>
                <w:highlight w:val="none"/>
              </w:rPr>
              <w:t>评价四：</w:t>
            </w:r>
            <w:r>
              <w:rPr>
                <w:rFonts w:hint="eastAsia"/>
                <w:b/>
                <w:sz w:val="24"/>
                <w:highlight w:val="none"/>
                <w:lang w:val="en-US" w:eastAsia="zh-CN"/>
              </w:rPr>
              <w:t>督导</w:t>
            </w:r>
            <w:r>
              <w:rPr>
                <w:rFonts w:hint="eastAsia"/>
                <w:b/>
                <w:sz w:val="24"/>
                <w:highlight w:val="none"/>
              </w:rPr>
              <w:t>专家评价成绩（百分制</w:t>
            </w:r>
            <w:r>
              <w:rPr>
                <w:rFonts w:hint="eastAsia"/>
                <w:b/>
                <w:sz w:val="24"/>
                <w:highlight w:val="none"/>
                <w:lang w:eastAsia="zh-CN"/>
              </w:rPr>
              <w:t>，</w:t>
            </w:r>
            <w:r>
              <w:rPr>
                <w:rFonts w:hint="eastAsia"/>
                <w:b/>
                <w:bCs/>
                <w:sz w:val="24"/>
                <w:highlight w:val="none"/>
                <w:lang w:val="en-US" w:eastAsia="zh-CN"/>
              </w:rPr>
              <w:t>占比30</w:t>
            </w:r>
            <w:r>
              <w:rPr>
                <w:rFonts w:hint="eastAsia"/>
                <w:b/>
                <w:bCs/>
                <w:sz w:val="24"/>
                <w:highlight w:val="none"/>
              </w:rPr>
              <w:t>%</w:t>
            </w:r>
            <w:r>
              <w:rPr>
                <w:rFonts w:hint="eastAsia"/>
                <w:b/>
                <w:sz w:val="24"/>
                <w:highlight w:val="none"/>
              </w:rPr>
              <w:t>）</w:t>
            </w:r>
          </w:p>
        </w:tc>
        <w:tc>
          <w:tcPr>
            <w:tcW w:w="3677" w:type="dxa"/>
            <w:noWrap w:val="0"/>
            <w:vAlign w:val="center"/>
          </w:tcPr>
          <w:p>
            <w:pPr>
              <w:rPr>
                <w:rFonts w:hint="eastAsia"/>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trPr>
        <w:tc>
          <w:tcPr>
            <w:tcW w:w="9000" w:type="dxa"/>
            <w:gridSpan w:val="2"/>
            <w:noWrap w:val="0"/>
            <w:vAlign w:val="top"/>
          </w:tcPr>
          <w:p>
            <w:pPr>
              <w:rPr>
                <w:rFonts w:hint="eastAsia"/>
                <w:b/>
                <w:bCs/>
                <w:sz w:val="24"/>
                <w:highlight w:val="none"/>
              </w:rPr>
            </w:pPr>
          </w:p>
          <w:p>
            <w:pPr>
              <w:rPr>
                <w:rFonts w:hint="eastAsia"/>
                <w:b/>
                <w:bCs/>
                <w:sz w:val="24"/>
                <w:highlight w:val="none"/>
              </w:rPr>
            </w:pPr>
            <w:r>
              <w:rPr>
                <w:rFonts w:hint="eastAsia"/>
                <w:b/>
                <w:bCs/>
                <w:sz w:val="24"/>
                <w:highlight w:val="none"/>
              </w:rPr>
              <w:t>学校</w:t>
            </w:r>
            <w:r>
              <w:rPr>
                <w:rFonts w:hint="eastAsia"/>
                <w:b/>
                <w:bCs/>
                <w:sz w:val="24"/>
                <w:highlight w:val="none"/>
                <w:lang w:val="en-US" w:eastAsia="zh-CN"/>
              </w:rPr>
              <w:t>优质课堂</w:t>
            </w:r>
            <w:r>
              <w:rPr>
                <w:rFonts w:hint="eastAsia"/>
                <w:b/>
                <w:bCs/>
                <w:sz w:val="24"/>
                <w:highlight w:val="none"/>
              </w:rPr>
              <w:t>评</w:t>
            </w:r>
            <w:r>
              <w:rPr>
                <w:rFonts w:hint="eastAsia"/>
                <w:b/>
                <w:bCs/>
                <w:sz w:val="24"/>
                <w:highlight w:val="none"/>
                <w:lang w:val="en-US" w:eastAsia="zh-CN"/>
              </w:rPr>
              <w:t>选工作</w:t>
            </w:r>
            <w:r>
              <w:rPr>
                <w:rFonts w:hint="eastAsia"/>
                <w:b/>
                <w:bCs/>
                <w:sz w:val="24"/>
                <w:highlight w:val="none"/>
              </w:rPr>
              <w:t>组</w:t>
            </w:r>
            <w:r>
              <w:rPr>
                <w:rFonts w:hint="eastAsia"/>
                <w:b/>
                <w:bCs/>
                <w:sz w:val="24"/>
                <w:highlight w:val="none"/>
                <w:lang w:val="en-US" w:eastAsia="zh-CN"/>
              </w:rPr>
              <w:t>对教师教学课堂</w:t>
            </w:r>
            <w:r>
              <w:rPr>
                <w:rFonts w:hint="eastAsia"/>
                <w:b/>
                <w:bCs/>
                <w:sz w:val="24"/>
                <w:highlight w:val="none"/>
              </w:rPr>
              <w:t>终审意见：</w:t>
            </w:r>
          </w:p>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b/>
                <w:bCs/>
                <w:sz w:val="24"/>
                <w:highlight w:val="none"/>
              </w:rPr>
            </w:pPr>
            <w:r>
              <w:rPr>
                <w:rFonts w:hint="eastAsia"/>
                <w:sz w:val="24"/>
                <w:highlight w:val="none"/>
              </w:rPr>
              <w:t xml:space="preserve">                                  </w:t>
            </w:r>
            <w:r>
              <w:rPr>
                <w:rFonts w:hint="eastAsia"/>
                <w:b/>
                <w:bCs/>
                <w:sz w:val="24"/>
                <w:highlight w:val="none"/>
              </w:rPr>
              <w:t>学校</w:t>
            </w:r>
            <w:r>
              <w:rPr>
                <w:rFonts w:hint="eastAsia"/>
                <w:b/>
                <w:bCs/>
                <w:sz w:val="24"/>
                <w:highlight w:val="none"/>
                <w:lang w:val="en-US" w:eastAsia="zh-CN"/>
              </w:rPr>
              <w:t>优质课堂</w:t>
            </w:r>
            <w:r>
              <w:rPr>
                <w:rFonts w:hint="eastAsia"/>
                <w:b/>
                <w:bCs/>
                <w:sz w:val="24"/>
                <w:highlight w:val="none"/>
              </w:rPr>
              <w:t>评</w:t>
            </w:r>
            <w:r>
              <w:rPr>
                <w:rFonts w:hint="eastAsia"/>
                <w:b/>
                <w:bCs/>
                <w:sz w:val="24"/>
                <w:highlight w:val="none"/>
                <w:lang w:val="en-US" w:eastAsia="zh-CN"/>
              </w:rPr>
              <w:t>选工作</w:t>
            </w:r>
            <w:r>
              <w:rPr>
                <w:rFonts w:hint="eastAsia"/>
                <w:b/>
                <w:bCs/>
                <w:sz w:val="24"/>
                <w:highlight w:val="none"/>
              </w:rPr>
              <w:t>组负责人签字：</w:t>
            </w:r>
          </w:p>
          <w:p>
            <w:pPr>
              <w:rPr>
                <w:rFonts w:hint="eastAsia"/>
                <w:sz w:val="24"/>
                <w:highlight w:val="none"/>
              </w:rPr>
            </w:pPr>
            <w:r>
              <w:rPr>
                <w:rFonts w:hint="eastAsia"/>
                <w:sz w:val="24"/>
                <w:highlight w:val="none"/>
              </w:rPr>
              <w:t xml:space="preserve">                                                     </w:t>
            </w:r>
          </w:p>
          <w:p>
            <w:pPr>
              <w:ind w:firstLine="6368" w:firstLineChars="2643"/>
              <w:rPr>
                <w:rFonts w:hint="eastAsia"/>
                <w:b/>
                <w:sz w:val="24"/>
                <w:highlight w:val="none"/>
              </w:rPr>
            </w:pPr>
            <w:r>
              <w:rPr>
                <w:rFonts w:hint="eastAsia"/>
                <w:b/>
                <w:bCs/>
                <w:sz w:val="24"/>
                <w:highlight w:val="none"/>
              </w:rPr>
              <w:t xml:space="preserve">年       月      日                                                    </w:t>
            </w:r>
          </w:p>
        </w:tc>
      </w:tr>
    </w:tbl>
    <w:p/>
    <w:p>
      <w:pPr>
        <w:widowControl/>
        <w:spacing w:line="400" w:lineRule="exact"/>
        <w:jc w:val="both"/>
        <w:rPr>
          <w:rFonts w:hint="eastAsia" w:ascii="仿宋" w:hAnsi="仿宋" w:eastAsia="仿宋"/>
          <w:sz w:val="32"/>
          <w:szCs w:val="32"/>
          <w:highlight w:val="none"/>
        </w:rPr>
      </w:pPr>
    </w:p>
    <w:p>
      <w:pPr>
        <w:widowControl/>
        <w:spacing w:line="400" w:lineRule="exact"/>
        <w:jc w:val="both"/>
        <w:rPr>
          <w:rFonts w:hint="eastAsia" w:ascii="仿宋" w:hAnsi="仿宋" w:eastAsia="仿宋"/>
          <w:sz w:val="32"/>
          <w:szCs w:val="32"/>
          <w:highlight w:val="none"/>
        </w:rPr>
      </w:pPr>
    </w:p>
    <w:p>
      <w:pPr>
        <w:widowControl/>
        <w:spacing w:line="400" w:lineRule="exact"/>
        <w:jc w:val="both"/>
        <w:rPr>
          <w:rFonts w:hint="eastAsia" w:ascii="仿宋" w:hAnsi="仿宋" w:eastAsia="仿宋"/>
          <w:sz w:val="32"/>
          <w:szCs w:val="32"/>
          <w:highlight w:val="none"/>
        </w:rPr>
        <w:sectPr>
          <w:pgSz w:w="11906" w:h="16838"/>
          <w:pgMar w:top="1440" w:right="1531" w:bottom="1440" w:left="1531" w:header="851" w:footer="992" w:gutter="0"/>
          <w:cols w:space="720" w:num="1"/>
          <w:docGrid w:type="lines" w:linePitch="312" w:charSpace="0"/>
        </w:sectPr>
      </w:pPr>
    </w:p>
    <w:tbl>
      <w:tblPr>
        <w:tblStyle w:val="6"/>
        <w:tblW w:w="0" w:type="auto"/>
        <w:tblInd w:w="0" w:type="dxa"/>
        <w:tblLayout w:type="fixed"/>
        <w:tblCellMar>
          <w:top w:w="0" w:type="dxa"/>
          <w:left w:w="108" w:type="dxa"/>
          <w:bottom w:w="0" w:type="dxa"/>
          <w:right w:w="108" w:type="dxa"/>
        </w:tblCellMar>
      </w:tblPr>
      <w:tblGrid>
        <w:gridCol w:w="857"/>
        <w:gridCol w:w="1259"/>
        <w:gridCol w:w="933"/>
        <w:gridCol w:w="125"/>
        <w:gridCol w:w="1057"/>
        <w:gridCol w:w="1057"/>
        <w:gridCol w:w="868"/>
        <w:gridCol w:w="837"/>
        <w:gridCol w:w="409"/>
        <w:gridCol w:w="866"/>
        <w:gridCol w:w="1200"/>
        <w:gridCol w:w="255"/>
        <w:gridCol w:w="1057"/>
        <w:gridCol w:w="60"/>
        <w:gridCol w:w="998"/>
        <w:gridCol w:w="352"/>
        <w:gridCol w:w="706"/>
        <w:gridCol w:w="527"/>
        <w:gridCol w:w="751"/>
      </w:tblGrid>
      <w:tr>
        <w:tblPrEx>
          <w:tblCellMar>
            <w:top w:w="0" w:type="dxa"/>
            <w:left w:w="108" w:type="dxa"/>
            <w:bottom w:w="0" w:type="dxa"/>
            <w:right w:w="108" w:type="dxa"/>
          </w:tblCellMar>
        </w:tblPrEx>
        <w:trPr>
          <w:trHeight w:val="375" w:hRule="atLeast"/>
        </w:trPr>
        <w:tc>
          <w:tcPr>
            <w:tcW w:w="2116" w:type="dxa"/>
            <w:gridSpan w:val="2"/>
            <w:tcBorders>
              <w:top w:val="nil"/>
              <w:left w:val="nil"/>
              <w:bottom w:val="nil"/>
              <w:right w:val="nil"/>
            </w:tcBorders>
            <w:noWrap w:val="0"/>
            <w:vAlign w:val="center"/>
          </w:tcPr>
          <w:p>
            <w:pPr>
              <w:widowControl/>
              <w:jc w:val="left"/>
              <w:rPr>
                <w:rFonts w:ascii="宋体" w:hAnsi="宋体" w:cs="宋体"/>
                <w:kern w:val="0"/>
                <w:sz w:val="24"/>
                <w:highlight w:val="none"/>
              </w:rPr>
            </w:pPr>
            <w:r>
              <w:rPr>
                <w:rFonts w:hint="eastAsia" w:ascii="仿宋" w:hAnsi="仿宋" w:eastAsia="仿宋" w:cs="宋体"/>
                <w:color w:val="000000"/>
                <w:kern w:val="0"/>
                <w:sz w:val="32"/>
                <w:szCs w:val="32"/>
                <w:highlight w:val="none"/>
                <w:lang w:val="en-US" w:eastAsia="zh-CN"/>
              </w:rPr>
              <w:t>附件2：</w:t>
            </w:r>
          </w:p>
        </w:tc>
        <w:tc>
          <w:tcPr>
            <w:tcW w:w="1058" w:type="dxa"/>
            <w:gridSpan w:val="2"/>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057"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057"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868"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246" w:type="dxa"/>
            <w:gridSpan w:val="2"/>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866"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455" w:type="dxa"/>
            <w:gridSpan w:val="2"/>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057"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058" w:type="dxa"/>
            <w:gridSpan w:val="2"/>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058" w:type="dxa"/>
            <w:gridSpan w:val="2"/>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278" w:type="dxa"/>
            <w:gridSpan w:val="2"/>
            <w:tcBorders>
              <w:top w:val="nil"/>
              <w:left w:val="nil"/>
              <w:bottom w:val="nil"/>
              <w:right w:val="nil"/>
            </w:tcBorders>
            <w:noWrap w:val="0"/>
            <w:vAlign w:val="center"/>
          </w:tcPr>
          <w:p>
            <w:pPr>
              <w:widowControl/>
              <w:jc w:val="left"/>
              <w:rPr>
                <w:rFonts w:ascii="宋体" w:hAnsi="宋体" w:cs="宋体"/>
                <w:kern w:val="0"/>
                <w:sz w:val="24"/>
                <w:highlight w:val="none"/>
              </w:rPr>
            </w:pPr>
          </w:p>
        </w:tc>
      </w:tr>
      <w:tr>
        <w:tblPrEx>
          <w:tblCellMar>
            <w:top w:w="0" w:type="dxa"/>
            <w:left w:w="108" w:type="dxa"/>
            <w:bottom w:w="0" w:type="dxa"/>
            <w:right w:w="108" w:type="dxa"/>
          </w:tblCellMar>
        </w:tblPrEx>
        <w:trPr>
          <w:trHeight w:val="405" w:hRule="atLeast"/>
        </w:trPr>
        <w:tc>
          <w:tcPr>
            <w:tcW w:w="14174" w:type="dxa"/>
            <w:gridSpan w:val="19"/>
            <w:tcBorders>
              <w:top w:val="nil"/>
              <w:left w:val="nil"/>
              <w:bottom w:val="nil"/>
              <w:right w:val="nil"/>
            </w:tcBorders>
            <w:noWrap w:val="0"/>
            <w:vAlign w:val="center"/>
          </w:tcPr>
          <w:p>
            <w:pPr>
              <w:widowControl/>
              <w:jc w:val="center"/>
              <w:rPr>
                <w:b/>
                <w:bCs/>
                <w:kern w:val="0"/>
                <w:sz w:val="32"/>
                <w:szCs w:val="32"/>
                <w:highlight w:val="none"/>
              </w:rPr>
            </w:pPr>
            <w:r>
              <w:rPr>
                <w:rFonts w:hint="eastAsia" w:ascii="宋体" w:hAnsi="宋体"/>
                <w:b/>
                <w:bCs/>
                <w:kern w:val="0"/>
                <w:sz w:val="32"/>
                <w:szCs w:val="32"/>
                <w:highlight w:val="none"/>
                <w:lang w:val="en-US" w:eastAsia="zh-CN"/>
              </w:rPr>
              <w:t>学院（部）</w:t>
            </w:r>
            <w:r>
              <w:rPr>
                <w:rFonts w:hint="eastAsia" w:ascii="宋体" w:hAnsi="宋体"/>
                <w:b/>
                <w:bCs/>
                <w:kern w:val="0"/>
                <w:sz w:val="32"/>
                <w:szCs w:val="32"/>
                <w:highlight w:val="none"/>
              </w:rPr>
              <w:t>申报优质课堂汇总表</w:t>
            </w:r>
          </w:p>
        </w:tc>
      </w:tr>
      <w:tr>
        <w:tblPrEx>
          <w:tblCellMar>
            <w:top w:w="0" w:type="dxa"/>
            <w:left w:w="108" w:type="dxa"/>
            <w:bottom w:w="0" w:type="dxa"/>
            <w:right w:w="108" w:type="dxa"/>
          </w:tblCellMar>
        </w:tblPrEx>
        <w:trPr>
          <w:trHeight w:val="405" w:hRule="atLeast"/>
        </w:trPr>
        <w:tc>
          <w:tcPr>
            <w:tcW w:w="14174" w:type="dxa"/>
            <w:gridSpan w:val="19"/>
            <w:tcBorders>
              <w:top w:val="nil"/>
              <w:left w:val="nil"/>
              <w:bottom w:val="nil"/>
              <w:right w:val="nil"/>
            </w:tcBorders>
            <w:noWrap w:val="0"/>
            <w:vAlign w:val="center"/>
          </w:tcPr>
          <w:p>
            <w:pPr>
              <w:widowControl/>
              <w:jc w:val="center"/>
              <w:rPr>
                <w:rFonts w:ascii="宋体" w:hAnsi="宋体" w:cs="宋体"/>
                <w:b/>
                <w:bCs/>
                <w:kern w:val="0"/>
                <w:sz w:val="32"/>
                <w:szCs w:val="32"/>
                <w:highlight w:val="none"/>
              </w:rPr>
            </w:pPr>
            <w:r>
              <w:rPr>
                <w:rFonts w:hint="eastAsia" w:ascii="宋体" w:hAnsi="宋体" w:cs="宋体"/>
                <w:b/>
                <w:bCs/>
                <w:kern w:val="0"/>
                <w:sz w:val="32"/>
                <w:szCs w:val="32"/>
                <w:highlight w:val="none"/>
              </w:rPr>
              <w:t>（</w:t>
            </w:r>
            <w:r>
              <w:rPr>
                <w:b/>
                <w:bCs/>
                <w:kern w:val="0"/>
                <w:sz w:val="32"/>
                <w:szCs w:val="32"/>
                <w:highlight w:val="none"/>
              </w:rPr>
              <w:t xml:space="preserve">     </w:t>
            </w:r>
            <w:r>
              <w:rPr>
                <w:rFonts w:hint="eastAsia" w:ascii="宋体" w:hAnsi="宋体" w:cs="宋体"/>
                <w:b/>
                <w:bCs/>
                <w:kern w:val="0"/>
                <w:sz w:val="32"/>
                <w:szCs w:val="32"/>
                <w:highlight w:val="none"/>
              </w:rPr>
              <w:t>学年</w:t>
            </w:r>
            <w:r>
              <w:rPr>
                <w:b/>
                <w:bCs/>
                <w:kern w:val="0"/>
                <w:sz w:val="32"/>
                <w:szCs w:val="32"/>
                <w:highlight w:val="none"/>
              </w:rPr>
              <w:t xml:space="preserve">    </w:t>
            </w:r>
            <w:r>
              <w:rPr>
                <w:rFonts w:hint="eastAsia" w:ascii="宋体" w:hAnsi="宋体" w:cs="宋体"/>
                <w:b/>
                <w:bCs/>
                <w:kern w:val="0"/>
                <w:sz w:val="32"/>
                <w:szCs w:val="32"/>
                <w:highlight w:val="none"/>
              </w:rPr>
              <w:t>学期）</w:t>
            </w:r>
          </w:p>
        </w:tc>
      </w:tr>
      <w:tr>
        <w:tblPrEx>
          <w:tblCellMar>
            <w:top w:w="0" w:type="dxa"/>
            <w:left w:w="108" w:type="dxa"/>
            <w:bottom w:w="0" w:type="dxa"/>
            <w:right w:w="108" w:type="dxa"/>
          </w:tblCellMar>
        </w:tblPrEx>
        <w:trPr>
          <w:trHeight w:val="315" w:hRule="atLeast"/>
        </w:trPr>
        <w:tc>
          <w:tcPr>
            <w:tcW w:w="14174" w:type="dxa"/>
            <w:gridSpan w:val="19"/>
            <w:tcBorders>
              <w:top w:val="nil"/>
              <w:left w:val="nil"/>
              <w:bottom w:val="single" w:color="auto" w:sz="4" w:space="0"/>
              <w:right w:val="nil"/>
            </w:tcBorders>
            <w:noWrap w:val="0"/>
            <w:vAlign w:val="center"/>
          </w:tcPr>
          <w:p>
            <w:pPr>
              <w:widowControl/>
              <w:jc w:val="left"/>
              <w:rPr>
                <w:rFonts w:ascii="宋体" w:hAnsi="宋体" w:cs="宋体"/>
                <w:b/>
                <w:bCs/>
                <w:kern w:val="0"/>
                <w:sz w:val="24"/>
                <w:highlight w:val="none"/>
              </w:rPr>
            </w:pPr>
            <w:r>
              <w:rPr>
                <w:rFonts w:hint="eastAsia" w:ascii="宋体" w:hAnsi="宋体" w:cs="宋体"/>
                <w:b/>
                <w:bCs/>
                <w:kern w:val="0"/>
                <w:sz w:val="24"/>
                <w:highlight w:val="none"/>
              </w:rPr>
              <w:t>教学单位（公章）：                                      负责人签字：</w:t>
            </w:r>
            <w:r>
              <w:rPr>
                <w:b/>
                <w:bCs/>
                <w:kern w:val="0"/>
                <w:sz w:val="24"/>
                <w:highlight w:val="none"/>
              </w:rPr>
              <w:t xml:space="preserve">                      </w:t>
            </w:r>
            <w:r>
              <w:rPr>
                <w:rFonts w:hint="eastAsia" w:ascii="宋体" w:hAnsi="宋体" w:cs="宋体"/>
                <w:b/>
                <w:bCs/>
                <w:kern w:val="0"/>
                <w:sz w:val="24"/>
                <w:highlight w:val="none"/>
              </w:rPr>
              <w:t>年</w:t>
            </w:r>
            <w:r>
              <w:rPr>
                <w:b/>
                <w:bCs/>
                <w:kern w:val="0"/>
                <w:sz w:val="24"/>
                <w:highlight w:val="none"/>
              </w:rPr>
              <w:t xml:space="preserve">    </w:t>
            </w:r>
            <w:r>
              <w:rPr>
                <w:rFonts w:hint="eastAsia" w:ascii="宋体" w:hAnsi="宋体" w:cs="宋体"/>
                <w:b/>
                <w:bCs/>
                <w:kern w:val="0"/>
                <w:sz w:val="24"/>
                <w:highlight w:val="none"/>
              </w:rPr>
              <w:t>月</w:t>
            </w:r>
            <w:r>
              <w:rPr>
                <w:b/>
                <w:bCs/>
                <w:kern w:val="0"/>
                <w:sz w:val="24"/>
                <w:highlight w:val="none"/>
              </w:rPr>
              <w:t xml:space="preserve">    </w:t>
            </w:r>
            <w:r>
              <w:rPr>
                <w:rFonts w:hint="eastAsia" w:ascii="宋体" w:hAnsi="宋体" w:cs="宋体"/>
                <w:b/>
                <w:bCs/>
                <w:kern w:val="0"/>
                <w:sz w:val="24"/>
                <w:highlight w:val="none"/>
              </w:rPr>
              <w:t>日</w:t>
            </w:r>
          </w:p>
        </w:tc>
      </w:tr>
      <w:tr>
        <w:tblPrEx>
          <w:tblCellMar>
            <w:top w:w="0" w:type="dxa"/>
            <w:left w:w="108" w:type="dxa"/>
            <w:bottom w:w="0" w:type="dxa"/>
            <w:right w:w="108" w:type="dxa"/>
          </w:tblCellMar>
        </w:tblPrEx>
        <w:trPr>
          <w:trHeight w:val="750"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125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教师姓名</w:t>
            </w:r>
          </w:p>
        </w:tc>
        <w:tc>
          <w:tcPr>
            <w:tcW w:w="93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性别</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出生年月</w:t>
            </w:r>
          </w:p>
        </w:tc>
        <w:tc>
          <w:tcPr>
            <w:tcW w:w="105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学位</w:t>
            </w:r>
          </w:p>
        </w:tc>
        <w:tc>
          <w:tcPr>
            <w:tcW w:w="86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专业</w:t>
            </w:r>
          </w:p>
        </w:tc>
        <w:tc>
          <w:tcPr>
            <w:tcW w:w="8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职称</w:t>
            </w:r>
          </w:p>
        </w:tc>
        <w:tc>
          <w:tcPr>
            <w:tcW w:w="127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课程名称</w:t>
            </w:r>
          </w:p>
        </w:tc>
        <w:tc>
          <w:tcPr>
            <w:tcW w:w="12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课程类别</w:t>
            </w:r>
          </w:p>
        </w:tc>
        <w:tc>
          <w:tcPr>
            <w:tcW w:w="1372" w:type="dxa"/>
            <w:gridSpan w:val="3"/>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上课班级</w:t>
            </w:r>
          </w:p>
        </w:tc>
        <w:tc>
          <w:tcPr>
            <w:tcW w:w="135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上课时间</w:t>
            </w:r>
          </w:p>
        </w:tc>
        <w:tc>
          <w:tcPr>
            <w:tcW w:w="1233"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上课教室</w:t>
            </w:r>
          </w:p>
        </w:tc>
        <w:tc>
          <w:tcPr>
            <w:tcW w:w="75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tblPrEx>
          <w:tblCellMar>
            <w:top w:w="0" w:type="dxa"/>
            <w:left w:w="108" w:type="dxa"/>
            <w:bottom w:w="0" w:type="dxa"/>
            <w:right w:w="108" w:type="dxa"/>
          </w:tblCellMar>
        </w:tblPrEx>
        <w:trPr>
          <w:trHeight w:val="315" w:hRule="atLeast"/>
        </w:trPr>
        <w:tc>
          <w:tcPr>
            <w:tcW w:w="857" w:type="dxa"/>
            <w:tcBorders>
              <w:top w:val="nil"/>
              <w:left w:val="single" w:color="auto" w:sz="4" w:space="0"/>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1259" w:type="dxa"/>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933" w:type="dxa"/>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1182" w:type="dxa"/>
            <w:gridSpan w:val="2"/>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1057" w:type="dxa"/>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868" w:type="dxa"/>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837" w:type="dxa"/>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1275" w:type="dxa"/>
            <w:gridSpan w:val="2"/>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1200" w:type="dxa"/>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1372" w:type="dxa"/>
            <w:gridSpan w:val="3"/>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1350" w:type="dxa"/>
            <w:gridSpan w:val="2"/>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1233" w:type="dxa"/>
            <w:gridSpan w:val="2"/>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c>
          <w:tcPr>
            <w:tcW w:w="751" w:type="dxa"/>
            <w:tcBorders>
              <w:top w:val="nil"/>
              <w:left w:val="nil"/>
              <w:bottom w:val="single" w:color="auto" w:sz="4" w:space="0"/>
              <w:right w:val="single" w:color="auto" w:sz="4" w:space="0"/>
            </w:tcBorders>
            <w:noWrap w:val="0"/>
            <w:vAlign w:val="top"/>
          </w:tcPr>
          <w:p>
            <w:pPr>
              <w:widowControl/>
              <w:rPr>
                <w:kern w:val="0"/>
                <w:sz w:val="24"/>
                <w:highlight w:val="none"/>
              </w:rPr>
            </w:pPr>
            <w:r>
              <w:rPr>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5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9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182"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05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3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7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0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72"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50"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33"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5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5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9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182"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05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3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7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0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72"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50"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33"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5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5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9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182"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05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3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7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0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72"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50"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33"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5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5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9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182"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05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3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7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0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72"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50"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33"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5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5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9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182"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05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3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7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0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72"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50"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33"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5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5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9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182"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05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3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7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0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72"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50"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33"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5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5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9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182"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05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3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7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0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72"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50"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33"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5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5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9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182"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05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3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7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0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72"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50"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33"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5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5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9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182"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05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3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7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0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72"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50"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33"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5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5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9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182"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05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3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7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0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72"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50"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33"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5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125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93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1182"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105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86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83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1275"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120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1372"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135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123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c>
          <w:tcPr>
            <w:tcW w:w="75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highlight w:val="none"/>
              </w:rPr>
            </w:pPr>
          </w:p>
        </w:tc>
      </w:tr>
      <w:tr>
        <w:tblPrEx>
          <w:tblCellMar>
            <w:top w:w="0" w:type="dxa"/>
            <w:left w:w="108" w:type="dxa"/>
            <w:bottom w:w="0" w:type="dxa"/>
            <w:right w:w="108" w:type="dxa"/>
          </w:tblCellMar>
        </w:tblPrEx>
        <w:trPr>
          <w:trHeight w:val="285"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5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93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182"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05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6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83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75"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0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72"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350"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1233"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51"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r>
      <w:tr>
        <w:tblPrEx>
          <w:tblCellMar>
            <w:top w:w="0" w:type="dxa"/>
            <w:left w:w="108" w:type="dxa"/>
            <w:bottom w:w="0" w:type="dxa"/>
            <w:right w:w="108" w:type="dxa"/>
          </w:tblCellMar>
        </w:tblPrEx>
        <w:trPr>
          <w:trHeight w:val="285" w:hRule="atLeast"/>
        </w:trPr>
        <w:tc>
          <w:tcPr>
            <w:tcW w:w="857"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259"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933"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182" w:type="dxa"/>
            <w:gridSpan w:val="2"/>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057"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868"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837"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275" w:type="dxa"/>
            <w:gridSpan w:val="2"/>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200" w:type="dxa"/>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372" w:type="dxa"/>
            <w:gridSpan w:val="3"/>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350" w:type="dxa"/>
            <w:gridSpan w:val="2"/>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1233" w:type="dxa"/>
            <w:gridSpan w:val="2"/>
            <w:tcBorders>
              <w:top w:val="nil"/>
              <w:left w:val="nil"/>
              <w:bottom w:val="nil"/>
              <w:right w:val="nil"/>
            </w:tcBorders>
            <w:noWrap w:val="0"/>
            <w:vAlign w:val="center"/>
          </w:tcPr>
          <w:p>
            <w:pPr>
              <w:widowControl/>
              <w:jc w:val="left"/>
              <w:rPr>
                <w:rFonts w:ascii="宋体" w:hAnsi="宋体" w:cs="宋体"/>
                <w:kern w:val="0"/>
                <w:sz w:val="24"/>
                <w:highlight w:val="none"/>
              </w:rPr>
            </w:pPr>
          </w:p>
        </w:tc>
        <w:tc>
          <w:tcPr>
            <w:tcW w:w="751" w:type="dxa"/>
            <w:tcBorders>
              <w:top w:val="nil"/>
              <w:left w:val="nil"/>
              <w:bottom w:val="nil"/>
              <w:right w:val="nil"/>
            </w:tcBorders>
            <w:noWrap w:val="0"/>
            <w:vAlign w:val="center"/>
          </w:tcPr>
          <w:p>
            <w:pPr>
              <w:widowControl/>
              <w:jc w:val="left"/>
              <w:rPr>
                <w:rFonts w:ascii="宋体" w:hAnsi="宋体" w:cs="宋体"/>
                <w:kern w:val="0"/>
                <w:sz w:val="24"/>
                <w:highlight w:val="none"/>
              </w:rPr>
            </w:pPr>
          </w:p>
        </w:tc>
      </w:tr>
    </w:tbl>
    <w:p>
      <w:pPr>
        <w:widowControl/>
        <w:spacing w:line="400" w:lineRule="exact"/>
        <w:jc w:val="both"/>
        <w:rPr>
          <w:rFonts w:hint="eastAsia" w:ascii="仿宋" w:hAnsi="仿宋" w:eastAsia="仿宋"/>
          <w:sz w:val="32"/>
          <w:szCs w:val="32"/>
          <w:highlight w:val="none"/>
        </w:rPr>
      </w:pPr>
    </w:p>
    <w:sectPr>
      <w:pgSz w:w="16838" w:h="11906" w:orient="landscape"/>
      <w:pgMar w:top="1531" w:right="1440" w:bottom="1531"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wZjljOTZkNGI4OTliZjgyYzYyZGE3YmI1Yzg3YzcifQ=="/>
  </w:docVars>
  <w:rsids>
    <w:rsidRoot w:val="006E14F4"/>
    <w:rsid w:val="000964E1"/>
    <w:rsid w:val="000A4A94"/>
    <w:rsid w:val="000C3113"/>
    <w:rsid w:val="000F7FBC"/>
    <w:rsid w:val="001C61B7"/>
    <w:rsid w:val="002371EB"/>
    <w:rsid w:val="00261B92"/>
    <w:rsid w:val="002E1DFC"/>
    <w:rsid w:val="00317B6A"/>
    <w:rsid w:val="003566C6"/>
    <w:rsid w:val="003E6BAE"/>
    <w:rsid w:val="00417DA6"/>
    <w:rsid w:val="00474288"/>
    <w:rsid w:val="0049346A"/>
    <w:rsid w:val="00496C55"/>
    <w:rsid w:val="004B1BC4"/>
    <w:rsid w:val="004B37F9"/>
    <w:rsid w:val="004B3C14"/>
    <w:rsid w:val="00515D07"/>
    <w:rsid w:val="005C7C0D"/>
    <w:rsid w:val="006E14F4"/>
    <w:rsid w:val="006E56C9"/>
    <w:rsid w:val="006F4E42"/>
    <w:rsid w:val="007002EC"/>
    <w:rsid w:val="00710B55"/>
    <w:rsid w:val="00720CBA"/>
    <w:rsid w:val="00763197"/>
    <w:rsid w:val="007810C1"/>
    <w:rsid w:val="007920C3"/>
    <w:rsid w:val="007C245C"/>
    <w:rsid w:val="007D42D0"/>
    <w:rsid w:val="008626DA"/>
    <w:rsid w:val="00876E12"/>
    <w:rsid w:val="008C04B8"/>
    <w:rsid w:val="008D724E"/>
    <w:rsid w:val="00945560"/>
    <w:rsid w:val="009802BC"/>
    <w:rsid w:val="00A26752"/>
    <w:rsid w:val="00A56C55"/>
    <w:rsid w:val="00A865F0"/>
    <w:rsid w:val="00AC68D9"/>
    <w:rsid w:val="00AF4506"/>
    <w:rsid w:val="00B66305"/>
    <w:rsid w:val="00BD0676"/>
    <w:rsid w:val="00BF013A"/>
    <w:rsid w:val="00C36A07"/>
    <w:rsid w:val="00D6029A"/>
    <w:rsid w:val="00D82F64"/>
    <w:rsid w:val="00DF3877"/>
    <w:rsid w:val="00E5550F"/>
    <w:rsid w:val="00F0127F"/>
    <w:rsid w:val="00F100B0"/>
    <w:rsid w:val="00F45A74"/>
    <w:rsid w:val="00F77AFA"/>
    <w:rsid w:val="04C45A10"/>
    <w:rsid w:val="05093853"/>
    <w:rsid w:val="06316810"/>
    <w:rsid w:val="0D2E26C4"/>
    <w:rsid w:val="3075311F"/>
    <w:rsid w:val="31442FBB"/>
    <w:rsid w:val="33272A4F"/>
    <w:rsid w:val="3922706F"/>
    <w:rsid w:val="403703F1"/>
    <w:rsid w:val="405F5D1B"/>
    <w:rsid w:val="43CC4797"/>
    <w:rsid w:val="4F9A6B0A"/>
    <w:rsid w:val="56633896"/>
    <w:rsid w:val="5B8F6891"/>
    <w:rsid w:val="5E833005"/>
    <w:rsid w:val="5F5A62FF"/>
    <w:rsid w:val="600A6876"/>
    <w:rsid w:val="61AF4B8F"/>
    <w:rsid w:val="65091AAC"/>
    <w:rsid w:val="686C7E60"/>
    <w:rsid w:val="6B5360A2"/>
    <w:rsid w:val="6CAA6C89"/>
    <w:rsid w:val="6D0A2C38"/>
    <w:rsid w:val="6FEE1FCA"/>
    <w:rsid w:val="75A319AA"/>
    <w:rsid w:val="7C6B1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autoRedefine/>
    <w:unhideWhenUsed/>
    <w:qFormat/>
    <w:uiPriority w:val="0"/>
    <w:rPr>
      <w:sz w:val="24"/>
    </w:rPr>
  </w:style>
  <w:style w:type="character" w:styleId="8">
    <w:name w:val="page number"/>
    <w:basedOn w:val="7"/>
    <w:autoRedefine/>
    <w:qFormat/>
    <w:uiPriority w:val="0"/>
  </w:style>
  <w:style w:type="character" w:styleId="9">
    <w:name w:val="Emphasis"/>
    <w:basedOn w:val="7"/>
    <w:qFormat/>
    <w:uiPriority w:val="20"/>
    <w:rPr>
      <w:i/>
    </w:rPr>
  </w:style>
  <w:style w:type="character" w:customStyle="1" w:styleId="10">
    <w:name w:val="页眉 字符"/>
    <w:basedOn w:val="7"/>
    <w:link w:val="4"/>
    <w:autoRedefine/>
    <w:qFormat/>
    <w:uiPriority w:val="99"/>
    <w:rPr>
      <w:sz w:val="18"/>
      <w:szCs w:val="18"/>
    </w:rPr>
  </w:style>
  <w:style w:type="character" w:customStyle="1" w:styleId="11">
    <w:name w:val="页脚 字符"/>
    <w:basedOn w:val="7"/>
    <w:link w:val="3"/>
    <w:autoRedefine/>
    <w:qFormat/>
    <w:uiPriority w:val="99"/>
    <w:rPr>
      <w:sz w:val="18"/>
      <w:szCs w:val="18"/>
    </w:rPr>
  </w:style>
  <w:style w:type="character" w:customStyle="1" w:styleId="12">
    <w:name w:val="批注框文本 字符"/>
    <w:basedOn w:val="7"/>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311</Words>
  <Characters>1775</Characters>
  <Lines>14</Lines>
  <Paragraphs>4</Paragraphs>
  <TotalTime>0</TotalTime>
  <ScaleCrop>false</ScaleCrop>
  <LinksUpToDate>false</LinksUpToDate>
  <CharactersWithSpaces>2082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2023-10-12T00:31:00Z</dcterms:created>
  <dc:creator>刘超</dc:creator>
  <cp:lastModifiedBy>刘伟</cp:lastModifiedBy>
  <cp:lastPrinted>2024-03-19T02:50:00Z</cp:lastPrinted>
  <dcterms:modified xsi:type="dcterms:W3CDTF">2024-04-03T02:10:15Z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3663B133CEB64E299D4C53931EB91787_13</vt:lpwstr>
  </property>
</Properties>
</file>