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27E5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：武汉工商学院董事会成员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简介</w:t>
      </w:r>
    </w:p>
    <w:p w14:paraId="4B6CEEA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DBDE85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565275" cy="2162810"/>
            <wp:effectExtent l="0" t="0" r="4445" b="1270"/>
            <wp:docPr id="2" name="图片 1" descr="d927ad1e339c5237eae003df4558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927ad1e339c5237eae003df45584c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8E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彭秀春，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女，汉族，1964年9月生，硕士研究生学历，中国民主促进会会员，高级经济师。1987年至1993年，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成都量具刃具股份有限公司工作；1993年至2003年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海南省建设银行工作；2003年至2010年4月，任中南民族大学工商学院副院长；2010年4月至2014年4月，任武汉长江工商学院董事长；2014年4月至今，任武汉工商学院董事长。</w:t>
      </w:r>
    </w:p>
    <w:p w14:paraId="48434FB9">
      <w:pPr>
        <w:ind w:firstLine="42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1564005" cy="2127885"/>
            <wp:effectExtent l="0" t="0" r="5715" b="57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84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詹河焰，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男，汉族，1972年9月生，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中共党员，湖北省妇联二级巡视员。历任湖北省妇联发展部副部长、湖北省信访局接访处副处长（挂职）、湖北省妇联儿童部部长、宣传部部长、基层组织建设和社会联络部部长。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武汉工商学院党委书记、政府督导专员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6A35D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4B5379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445260" cy="2195830"/>
            <wp:effectExtent l="0" t="0" r="2540" b="13970"/>
            <wp:docPr id="3" name="图片 4" descr="ad16d33df9197eba9a19e5af975a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ad16d33df9197eba9a19e5af975a2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43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邹继康，</w:t>
      </w:r>
      <w:r>
        <w:rPr>
          <w:rFonts w:hint="eastAsia" w:ascii="仿宋_GB2312" w:hAnsi="仿宋_GB2312" w:eastAsia="仿宋_GB2312" w:cs="仿宋_GB2312"/>
          <w:sz w:val="32"/>
          <w:szCs w:val="32"/>
        </w:rPr>
        <w:t>男，汉族，1963年9月生，硕士研究生学历，中共党员，高级经济师。1986年6月至2000年3月，在中国土产畜产进出口总公司湖北茶麻公司工作，历任质检员、科长、办公室主任、董事会秘书；2000年4月至今，在武汉弘博集团有限责任公司、武汉工商学院工作，历任武汉弘博集团有限责任公司办公室主任、副总经理、党委副书记；武汉工商学院党委常务副书记、副校长；现任武汉弘博集团有限责任公司副总经理、党委副书记。</w:t>
      </w:r>
    </w:p>
    <w:p w14:paraId="6F157E54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637665" cy="2299335"/>
            <wp:effectExtent l="0" t="0" r="8255" b="1905"/>
            <wp:docPr id="8" name="图片 6" descr="807fcc12f80783c93aae5839fa63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807fcc12f80783c93aae5839fa639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D6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巴能军，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男，汉族，1964年1月生，博士研究生学历，高级经济师，武汉弘博集团党委书记。1989年至1993年，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四川省金属材料公司工作；1993年至2000年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武汉道博股份有限公司工作，其间担任湖北民鑫城市信用社董事长；2000年至今，任武汉弘博集团有限责任公司董事长；2002年9月至2010年4月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任中南民族大学工商学院董事长；2011年12月至今，任君集环境科技股份有限公司董事长兼总经理。</w:t>
      </w:r>
    </w:p>
    <w:p w14:paraId="0F311957">
      <w:pPr>
        <w:ind w:firstLine="640" w:firstLineChars="20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drawing>
          <wp:inline distT="0" distB="0" distL="114300" distR="114300">
            <wp:extent cx="1676400" cy="2237740"/>
            <wp:effectExtent l="0" t="0" r="0" b="2540"/>
            <wp:docPr id="1" name="图片 1" descr="a943a4032aee289702a3920cc0576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43a4032aee289702a3920cc057658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55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张俊，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男，汉族，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1981年9月生，中共党员，教授、高级经济师。2003年7月至2011年4月，历任中南民族大学工商学院（现武汉工商学院）辅导员、校团委副书记、学生工作部副部长、招生工作部常务副部长、学生工作部部长。2011年4月至2013年6月，任武汉长江工商学院（现武汉工商学院）校长助理兼学生工作部部长。2013年6月至2015年6月，任武汉长江工商学院（现武汉工商学院）校长助理兼学校办公室主任。2015年6月至2018年1月，任武汉工商学院校长助理兼应用技术学院院长、创新创业教育学院常务副院长。2018年1月至2021年12月，任武汉工商学院副校长。2021年12月至今，任武汉工商学院副校长、纪委书记。</w:t>
      </w:r>
    </w:p>
    <w:p w14:paraId="6D338682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19E378">
      <w:pPr>
        <w:ind w:firstLine="640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542415" cy="2172335"/>
            <wp:effectExtent l="0" t="0" r="12065" b="6985"/>
            <wp:docPr id="9" name="图片 7" descr="8e4f554126adfc404b7b600cde433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8e4f554126adfc404b7b600cde4336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66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魏燕，</w:t>
      </w:r>
      <w:r>
        <w:rPr>
          <w:rFonts w:hint="eastAsia" w:ascii="仿宋_GB2312" w:hAnsi="仿宋_GB2312" w:eastAsia="仿宋_GB2312" w:cs="仿宋_GB2312"/>
          <w:sz w:val="32"/>
          <w:szCs w:val="32"/>
        </w:rPr>
        <w:t>女，汉族，1977年8月生，硕士研究生学历，中国民主促进会会员，2</w:t>
      </w:r>
      <w:r>
        <w:rPr>
          <w:rFonts w:ascii="仿宋_GB2312" w:hAnsi="仿宋_GB2312" w:eastAsia="仿宋_GB2312" w:cs="仿宋_GB2312"/>
          <w:sz w:val="32"/>
          <w:szCs w:val="32"/>
        </w:rPr>
        <w:t>001</w:t>
      </w:r>
      <w:r>
        <w:rPr>
          <w:rFonts w:hint="eastAsia" w:ascii="仿宋_GB2312" w:hAnsi="仿宋_GB2312" w:eastAsia="仿宋_GB2312" w:cs="仿宋_GB2312"/>
          <w:sz w:val="32"/>
          <w:szCs w:val="32"/>
        </w:rPr>
        <w:t>年至2</w:t>
      </w:r>
      <w:r>
        <w:rPr>
          <w:rFonts w:ascii="仿宋_GB2312" w:hAnsi="仿宋_GB2312" w:eastAsia="仿宋_GB2312" w:cs="仿宋_GB2312"/>
          <w:sz w:val="32"/>
          <w:szCs w:val="32"/>
        </w:rPr>
        <w:t>008</w:t>
      </w:r>
      <w:r>
        <w:rPr>
          <w:rFonts w:hint="eastAsia" w:ascii="仿宋_GB2312" w:hAnsi="仿宋_GB2312" w:eastAsia="仿宋_GB2312" w:cs="仿宋_GB2312"/>
          <w:sz w:val="32"/>
          <w:szCs w:val="32"/>
        </w:rPr>
        <w:t>年5月3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就职于武汉弘博集团有限责任公司，历任办公室主任、副总经理；2008年6月至2011年4月，任中南民族大学工商学院副院长；2011年4月至2012年8月，任武汉长江工商学院副校长；2012年8月至今，任天有教育集团副总裁。</w:t>
      </w:r>
    </w:p>
    <w:p w14:paraId="3D770A9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0A0B7C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478280" cy="2072005"/>
            <wp:effectExtent l="0" t="0" r="0" b="635"/>
            <wp:docPr id="7" name="图片 8" descr="179fa558fca03a787741d5197bcad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179fa558fca03a787741d5197bcadd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6B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柯斌清，</w:t>
      </w:r>
      <w:r>
        <w:rPr>
          <w:rFonts w:hint="eastAsia" w:ascii="仿宋_GB2312" w:hAnsi="仿宋_GB2312" w:eastAsia="仿宋_GB2312" w:cs="仿宋_GB2312"/>
          <w:sz w:val="32"/>
          <w:szCs w:val="32"/>
        </w:rPr>
        <w:t>男，汉族，1962年10月生，大学本科学历，中共党员，教授。1986年至1990年，任上海有机氟材料研究所工程师；1990年至1999年，任湖北省化工研究设计院高级工程师；1999年至2002年，任武汉工程大学精细化工研究所所长；2002年至2009年，任湖北海力化工科技公司总工程师；2009年至2011年，任武汉马斯福化工公司总工程师；2011年7月至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武汉工商学院任教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至2023年9月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，任武汉工商学院生态环境产业学院副院长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2023年2月起，任武汉工商学院环境与生物工程学院常务副院长。</w:t>
      </w:r>
    </w:p>
    <w:p w14:paraId="3B11B186">
      <w:pPr>
        <w:jc w:val="center"/>
        <w:rPr>
          <w:rFonts w:hint="eastAsia" w:eastAsia="宋体"/>
          <w:lang w:eastAsia="zh-CN"/>
        </w:rPr>
      </w:pPr>
    </w:p>
    <w:p w14:paraId="423CE729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605915" cy="2142490"/>
            <wp:effectExtent l="0" t="0" r="9525" b="6350"/>
            <wp:docPr id="6" name="图片 9" descr="73b996cef858f3525265fad0e92a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 descr="73b996cef858f3525265fad0e92a52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301B">
      <w:pPr>
        <w:bidi w:val="0"/>
        <w:rPr>
          <w:rFonts w:hint="eastAsia"/>
          <w:lang w:val="en-US" w:eastAsia="zh-CN"/>
        </w:rPr>
      </w:pPr>
    </w:p>
    <w:p w14:paraId="001D6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巴黎娜，</w:t>
      </w:r>
      <w:r>
        <w:rPr>
          <w:rFonts w:hint="eastAsia" w:ascii="仿宋_GB2312" w:hAnsi="仿宋_GB2312" w:eastAsia="仿宋_GB2312" w:cs="仿宋_GB2312"/>
          <w:sz w:val="32"/>
          <w:szCs w:val="32"/>
        </w:rPr>
        <w:t>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1992年3月生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，湖北潜江人，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硕士研究生学历，高级经济师。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2017年1月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—2018年</w:t>
      </w:r>
      <w:r>
        <w:rPr>
          <w:rFonts w:hint="eastAsia" w:ascii="仿宋_GB2312" w:hAnsi="仿宋_GB2312" w:eastAsia="仿宋_GB2312" w:cs="仿宋_GB2312"/>
          <w:sz w:val="32"/>
          <w:szCs w:val="32"/>
        </w:rPr>
        <w:t>3月，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任职于</w:t>
      </w:r>
      <w:r>
        <w:rPr>
          <w:rFonts w:hint="eastAsia" w:ascii="仿宋_GB2312" w:hAnsi="仿宋_GB2312" w:eastAsia="仿宋_GB2312" w:cs="仿宋_GB2312"/>
          <w:sz w:val="32"/>
          <w:szCs w:val="32"/>
        </w:rPr>
        <w:t>墨尔本澳顿会计师事务所。2018年3月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至今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先后任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经济与商务外语学院专任教师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国际合作交流部副部长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“创新创业与组织管理研究院”院长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校长助理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董事长助理。</w:t>
      </w:r>
    </w:p>
    <w:p w14:paraId="3E85C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1836420</wp:posOffset>
            </wp:positionH>
            <wp:positionV relativeFrom="paragraph">
              <wp:posOffset>252095</wp:posOffset>
            </wp:positionV>
            <wp:extent cx="1581150" cy="2373630"/>
            <wp:effectExtent l="0" t="0" r="3810" b="3810"/>
            <wp:wrapNone/>
            <wp:docPr id="10" name="图片 10" descr="c0e83783c49034add66e0377a101c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0e83783c49034add66e0377a101cde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287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8D9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B22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5B2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3D4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263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51D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B66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陈世科，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，汉族，1981年2月生，中共党员，高级会计师、高级经济师。2008年8月至2010年9月，任武汉弘博软件教育股份有限公司财务部长；2010年9月至2013年10月，任武汉家事易农业科技有限公司财务总监；2013年10月至2021年12月，任湖北君集水处理有限公司财务部总监；2021年12月至今，任君集环境科技股份有限公司财务总监兼董秘；2024年7月至今，任湖北汽车工业学院硕士专业学位研究生企业导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673C2"/>
    <w:rsid w:val="3D2673C2"/>
    <w:rsid w:val="53794CD3"/>
    <w:rsid w:val="6C2410F5"/>
    <w:rsid w:val="78EB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1551</Words>
  <Characters>1776</Characters>
  <Lines>0</Lines>
  <Paragraphs>0</Paragraphs>
  <TotalTime>15</TotalTime>
  <ScaleCrop>false</ScaleCrop>
  <LinksUpToDate>false</LinksUpToDate>
  <CharactersWithSpaces>1777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2025-10-16T04:22:00Z</dcterms:created>
  <dc:creator>WPS_1672967902</dc:creator>
  <cp:lastModifiedBy>WPS_1672967902</cp:lastModifiedBy>
  <dcterms:modified xsi:type="dcterms:W3CDTF">2025-11-04T05:07:14Z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3D20642FA7874468AAE3009CEF22EF18_13</vt:lpwstr>
  </property>
  <property fmtid="{D5CDD505-2E9C-101B-9397-08002B2CF9AE}" pid="4" name="KSOTemplateDocerSaveRecord">
    <vt:lpwstr>eyJoZGlkIjoiYThhODk5ZmFjNzFmNTg1ODZiYjk5M2Q2YTMwZTFjNDUiLCJ1c2VySWQiOiIxNDY1NjAwNjc0In0=</vt:lpwstr>
  </property>
</Properties>
</file>